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2D80A" w14:textId="77777777" w:rsidR="002E2293" w:rsidRDefault="007E056B" w:rsidP="002E2293">
      <w:pPr>
        <w:spacing w:line="240" w:lineRule="auto"/>
        <w:jc w:val="center"/>
        <w:rPr>
          <w:b/>
        </w:rPr>
      </w:pPr>
      <w:r w:rsidRPr="002E2293">
        <w:rPr>
          <w:b/>
        </w:rPr>
        <w:t>Pedagogia Oggi</w:t>
      </w:r>
    </w:p>
    <w:p w14:paraId="3B306DBD" w14:textId="356C8CB0" w:rsidR="007E056B" w:rsidRPr="002E2293" w:rsidRDefault="007E056B" w:rsidP="002E2293">
      <w:pPr>
        <w:spacing w:line="240" w:lineRule="auto"/>
        <w:jc w:val="center"/>
        <w:rPr>
          <w:b/>
        </w:rPr>
      </w:pPr>
      <w:r w:rsidRPr="002E2293">
        <w:rPr>
          <w:b/>
        </w:rPr>
        <w:t xml:space="preserve">Rivista scientifica della </w:t>
      </w:r>
      <w:proofErr w:type="spellStart"/>
      <w:r w:rsidRPr="002E2293">
        <w:rPr>
          <w:b/>
        </w:rPr>
        <w:t>SIPed</w:t>
      </w:r>
      <w:proofErr w:type="spellEnd"/>
      <w:r w:rsidRPr="002E2293">
        <w:rPr>
          <w:b/>
        </w:rPr>
        <w:t xml:space="preserve"> – Società Italiana di Pedagogia</w:t>
      </w:r>
    </w:p>
    <w:p w14:paraId="3ED3C41D" w14:textId="77777777" w:rsidR="002E2293" w:rsidRDefault="002E2293" w:rsidP="002E2293">
      <w:pPr>
        <w:spacing w:line="240" w:lineRule="auto"/>
        <w:jc w:val="center"/>
        <w:rPr>
          <w:b/>
        </w:rPr>
      </w:pPr>
    </w:p>
    <w:p w14:paraId="6E3DF7A8" w14:textId="6485B4FE" w:rsidR="007E056B" w:rsidRPr="002E2293" w:rsidRDefault="007E056B" w:rsidP="002E2293">
      <w:pPr>
        <w:spacing w:line="240" w:lineRule="auto"/>
        <w:jc w:val="center"/>
        <w:rPr>
          <w:b/>
        </w:rPr>
      </w:pPr>
      <w:r w:rsidRPr="002E2293">
        <w:rPr>
          <w:b/>
        </w:rPr>
        <w:t xml:space="preserve">Call for </w:t>
      </w:r>
      <w:proofErr w:type="spellStart"/>
      <w:r w:rsidR="002E2293">
        <w:rPr>
          <w:b/>
        </w:rPr>
        <w:t>P</w:t>
      </w:r>
      <w:r w:rsidRPr="002E2293">
        <w:rPr>
          <w:b/>
        </w:rPr>
        <w:t>apers</w:t>
      </w:r>
      <w:proofErr w:type="spellEnd"/>
      <w:r w:rsidRPr="002E2293">
        <w:rPr>
          <w:b/>
        </w:rPr>
        <w:t xml:space="preserve"> n.2/2022</w:t>
      </w:r>
    </w:p>
    <w:p w14:paraId="7A97EE6D" w14:textId="777A187D" w:rsidR="002E2293" w:rsidRDefault="007E056B" w:rsidP="002E2293">
      <w:pPr>
        <w:spacing w:line="240" w:lineRule="auto"/>
        <w:jc w:val="center"/>
        <w:rPr>
          <w:b/>
          <w:i/>
          <w:color w:val="000000"/>
          <w:sz w:val="24"/>
          <w:szCs w:val="24"/>
        </w:rPr>
      </w:pPr>
      <w:r w:rsidRPr="002E2293">
        <w:rPr>
          <w:b/>
          <w:i/>
          <w:color w:val="000000"/>
          <w:sz w:val="24"/>
          <w:szCs w:val="24"/>
        </w:rPr>
        <w:t xml:space="preserve">Educatori e </w:t>
      </w:r>
      <w:r w:rsidR="009537E5">
        <w:rPr>
          <w:b/>
          <w:i/>
          <w:color w:val="000000"/>
          <w:sz w:val="24"/>
          <w:szCs w:val="24"/>
        </w:rPr>
        <w:t>P</w:t>
      </w:r>
      <w:r w:rsidRPr="002E2293">
        <w:rPr>
          <w:b/>
          <w:i/>
          <w:color w:val="000000"/>
          <w:sz w:val="24"/>
          <w:szCs w:val="24"/>
        </w:rPr>
        <w:t>edagogisti in situazione nei contesti formali,</w:t>
      </w:r>
    </w:p>
    <w:p w14:paraId="7E122537" w14:textId="59638FF6" w:rsidR="007E056B" w:rsidRPr="002E2293" w:rsidRDefault="007E056B" w:rsidP="002E2293">
      <w:pPr>
        <w:spacing w:line="240" w:lineRule="auto"/>
        <w:jc w:val="center"/>
        <w:rPr>
          <w:b/>
          <w:color w:val="222222"/>
          <w:sz w:val="24"/>
          <w:szCs w:val="24"/>
          <w:highlight w:val="white"/>
        </w:rPr>
      </w:pPr>
      <w:r w:rsidRPr="002E2293">
        <w:rPr>
          <w:b/>
          <w:i/>
          <w:color w:val="000000"/>
          <w:sz w:val="24"/>
          <w:szCs w:val="24"/>
        </w:rPr>
        <w:t>non formali e informali</w:t>
      </w:r>
    </w:p>
    <w:p w14:paraId="037A617B" w14:textId="77777777" w:rsidR="007E056B" w:rsidRPr="002E2293" w:rsidRDefault="007E056B" w:rsidP="002E2293">
      <w:pPr>
        <w:spacing w:line="240" w:lineRule="auto"/>
        <w:ind w:firstLine="284"/>
        <w:jc w:val="center"/>
        <w:rPr>
          <w:b/>
          <w:color w:val="222222"/>
          <w:sz w:val="24"/>
          <w:szCs w:val="24"/>
          <w:highlight w:val="white"/>
        </w:rPr>
      </w:pPr>
    </w:p>
    <w:p w14:paraId="69434F0B" w14:textId="77777777" w:rsidR="007E056B" w:rsidRPr="002E2293" w:rsidRDefault="007E056B" w:rsidP="002E2293">
      <w:pPr>
        <w:spacing w:line="240" w:lineRule="auto"/>
        <w:ind w:firstLine="284"/>
        <w:jc w:val="both"/>
        <w:rPr>
          <w:b/>
          <w:color w:val="222222"/>
          <w:sz w:val="24"/>
          <w:szCs w:val="24"/>
          <w:highlight w:val="white"/>
        </w:rPr>
      </w:pPr>
    </w:p>
    <w:p w14:paraId="5533AD6C" w14:textId="1DFE21A0" w:rsidR="005D559E" w:rsidRPr="002E2293" w:rsidRDefault="00600081" w:rsidP="002E2293">
      <w:pPr>
        <w:spacing w:line="240" w:lineRule="auto"/>
        <w:ind w:firstLine="284"/>
        <w:jc w:val="both"/>
        <w:rPr>
          <w:color w:val="222222"/>
          <w:sz w:val="24"/>
          <w:szCs w:val="24"/>
          <w:highlight w:val="white"/>
        </w:rPr>
      </w:pPr>
      <w:r w:rsidRPr="002E2293">
        <w:rPr>
          <w:color w:val="222222"/>
          <w:sz w:val="24"/>
          <w:szCs w:val="24"/>
          <w:highlight w:val="white"/>
        </w:rPr>
        <w:t>Più che in passato, la società odierna presenta caratteristiche di complessità sociale che chiamano in causa, in diversi contesti e su differenti piani, l’intervento di professionisti del</w:t>
      </w:r>
      <w:r w:rsidR="007577FF" w:rsidRPr="002E2293">
        <w:rPr>
          <w:color w:val="222222"/>
          <w:sz w:val="24"/>
          <w:szCs w:val="24"/>
          <w:highlight w:val="white"/>
        </w:rPr>
        <w:t>l’educazione e della formazione</w:t>
      </w:r>
      <w:r w:rsidRPr="002E2293">
        <w:rPr>
          <w:color w:val="222222"/>
          <w:sz w:val="24"/>
          <w:szCs w:val="24"/>
          <w:highlight w:val="white"/>
        </w:rPr>
        <w:t>.</w:t>
      </w:r>
      <w:r w:rsidR="003706E1" w:rsidRPr="002E2293">
        <w:rPr>
          <w:color w:val="222222"/>
          <w:sz w:val="24"/>
          <w:szCs w:val="24"/>
          <w:highlight w:val="white"/>
        </w:rPr>
        <w:t xml:space="preserve"> Educatori </w:t>
      </w:r>
      <w:r w:rsidR="007B5241">
        <w:rPr>
          <w:color w:val="222222"/>
          <w:sz w:val="24"/>
          <w:szCs w:val="24"/>
          <w:highlight w:val="white"/>
        </w:rPr>
        <w:t xml:space="preserve">professionali socio-pedagogici </w:t>
      </w:r>
      <w:r w:rsidR="003706E1" w:rsidRPr="002E2293">
        <w:rPr>
          <w:color w:val="222222"/>
          <w:sz w:val="24"/>
          <w:szCs w:val="24"/>
          <w:highlight w:val="white"/>
        </w:rPr>
        <w:t xml:space="preserve">e </w:t>
      </w:r>
      <w:r w:rsidR="00BD6D74" w:rsidRPr="002E2293">
        <w:rPr>
          <w:color w:val="222222"/>
          <w:sz w:val="24"/>
          <w:szCs w:val="24"/>
          <w:highlight w:val="white"/>
        </w:rPr>
        <w:t>p</w:t>
      </w:r>
      <w:r w:rsidR="003706E1" w:rsidRPr="002E2293">
        <w:rPr>
          <w:color w:val="222222"/>
          <w:sz w:val="24"/>
          <w:szCs w:val="24"/>
          <w:highlight w:val="white"/>
        </w:rPr>
        <w:t xml:space="preserve">edagogisti </w:t>
      </w:r>
      <w:r w:rsidR="008C0664">
        <w:rPr>
          <w:color w:val="222222"/>
          <w:sz w:val="24"/>
          <w:szCs w:val="24"/>
          <w:highlight w:val="white"/>
        </w:rPr>
        <w:t xml:space="preserve">(d’ora in poi nel testo “Educatori e Pedagogisti”) </w:t>
      </w:r>
      <w:r w:rsidR="003706E1" w:rsidRPr="002E2293">
        <w:rPr>
          <w:color w:val="222222"/>
          <w:sz w:val="24"/>
          <w:szCs w:val="24"/>
          <w:highlight w:val="white"/>
        </w:rPr>
        <w:t>rappresentano risorse professionali irrinunciabil</w:t>
      </w:r>
      <w:r w:rsidR="00471D8B" w:rsidRPr="002E2293">
        <w:rPr>
          <w:color w:val="222222"/>
          <w:sz w:val="24"/>
          <w:szCs w:val="24"/>
          <w:highlight w:val="white"/>
        </w:rPr>
        <w:t>i</w:t>
      </w:r>
      <w:r w:rsidR="003706E1" w:rsidRPr="002E2293">
        <w:rPr>
          <w:color w:val="222222"/>
          <w:sz w:val="24"/>
          <w:szCs w:val="24"/>
          <w:highlight w:val="white"/>
        </w:rPr>
        <w:t xml:space="preserve"> per riconoscere, salvaguardare e tutelare il diritto all’educazione</w:t>
      </w:r>
      <w:r w:rsidR="006968FC" w:rsidRPr="002E2293">
        <w:rPr>
          <w:color w:val="222222"/>
          <w:sz w:val="24"/>
          <w:szCs w:val="24"/>
          <w:highlight w:val="white"/>
        </w:rPr>
        <w:t xml:space="preserve"> e all’inclusione</w:t>
      </w:r>
      <w:r w:rsidR="003706E1" w:rsidRPr="002E2293">
        <w:rPr>
          <w:color w:val="222222"/>
          <w:sz w:val="24"/>
          <w:szCs w:val="24"/>
          <w:highlight w:val="white"/>
        </w:rPr>
        <w:t>.</w:t>
      </w:r>
      <w:r w:rsidR="00471D8B" w:rsidRPr="002E2293">
        <w:rPr>
          <w:color w:val="222222"/>
          <w:sz w:val="24"/>
          <w:szCs w:val="24"/>
          <w:highlight w:val="white"/>
        </w:rPr>
        <w:t xml:space="preserve"> </w:t>
      </w:r>
      <w:r w:rsidR="007577FF" w:rsidRPr="002E2293">
        <w:rPr>
          <w:color w:val="222222"/>
          <w:sz w:val="24"/>
          <w:szCs w:val="24"/>
          <w:highlight w:val="white"/>
        </w:rPr>
        <w:t>Negli ultimi anni</w:t>
      </w:r>
      <w:r w:rsidR="00471D8B" w:rsidRPr="002E2293">
        <w:rPr>
          <w:color w:val="222222"/>
          <w:sz w:val="24"/>
          <w:szCs w:val="24"/>
          <w:highlight w:val="white"/>
        </w:rPr>
        <w:t xml:space="preserve"> si è </w:t>
      </w:r>
      <w:r w:rsidR="00385725" w:rsidRPr="002E2293">
        <w:rPr>
          <w:color w:val="222222"/>
          <w:sz w:val="24"/>
          <w:szCs w:val="24"/>
          <w:highlight w:val="white"/>
        </w:rPr>
        <w:t>aperta una nuova fase del lungo processo</w:t>
      </w:r>
      <w:r w:rsidR="00471D8B" w:rsidRPr="002E2293">
        <w:rPr>
          <w:color w:val="222222"/>
          <w:sz w:val="24"/>
          <w:szCs w:val="24"/>
          <w:highlight w:val="white"/>
        </w:rPr>
        <w:t xml:space="preserve"> di riconoscimento e regolamentazione professionale e di più chiara configurazione dei servizi e dei contesti dell’educazione e della formazione, grazie soprattutto a una sinergia feconda fra </w:t>
      </w:r>
      <w:r w:rsidR="00BD6D74" w:rsidRPr="002E2293">
        <w:rPr>
          <w:color w:val="222222"/>
          <w:sz w:val="24"/>
          <w:szCs w:val="24"/>
          <w:highlight w:val="white"/>
        </w:rPr>
        <w:t xml:space="preserve">politica, </w:t>
      </w:r>
      <w:r w:rsidR="003706E1" w:rsidRPr="002E2293">
        <w:rPr>
          <w:color w:val="222222"/>
          <w:sz w:val="24"/>
          <w:szCs w:val="24"/>
          <w:highlight w:val="white"/>
        </w:rPr>
        <w:t>ricerca</w:t>
      </w:r>
      <w:r w:rsidR="00471D8B" w:rsidRPr="002E2293">
        <w:rPr>
          <w:color w:val="222222"/>
          <w:sz w:val="24"/>
          <w:szCs w:val="24"/>
          <w:highlight w:val="white"/>
        </w:rPr>
        <w:t xml:space="preserve"> scientifica</w:t>
      </w:r>
      <w:r w:rsidR="00BD6D74" w:rsidRPr="002E2293">
        <w:rPr>
          <w:color w:val="222222"/>
          <w:sz w:val="24"/>
          <w:szCs w:val="24"/>
          <w:highlight w:val="white"/>
        </w:rPr>
        <w:t xml:space="preserve"> e</w:t>
      </w:r>
      <w:r w:rsidR="003706E1" w:rsidRPr="002E2293">
        <w:rPr>
          <w:color w:val="222222"/>
          <w:sz w:val="24"/>
          <w:szCs w:val="24"/>
          <w:highlight w:val="white"/>
        </w:rPr>
        <w:t xml:space="preserve"> </w:t>
      </w:r>
      <w:r w:rsidR="00471D8B" w:rsidRPr="002E2293">
        <w:rPr>
          <w:color w:val="222222"/>
          <w:sz w:val="24"/>
          <w:szCs w:val="24"/>
          <w:highlight w:val="white"/>
        </w:rPr>
        <w:t>pratica educativa professionale</w:t>
      </w:r>
      <w:r w:rsidR="00BD6D74" w:rsidRPr="002E2293">
        <w:rPr>
          <w:color w:val="222222"/>
          <w:sz w:val="24"/>
          <w:szCs w:val="24"/>
          <w:highlight w:val="white"/>
        </w:rPr>
        <w:t>,</w:t>
      </w:r>
      <w:r w:rsidR="00471D8B" w:rsidRPr="002E2293">
        <w:rPr>
          <w:color w:val="222222"/>
          <w:sz w:val="24"/>
          <w:szCs w:val="24"/>
          <w:highlight w:val="white"/>
        </w:rPr>
        <w:t xml:space="preserve"> </w:t>
      </w:r>
      <w:r w:rsidR="007577FF" w:rsidRPr="002E2293">
        <w:rPr>
          <w:color w:val="222222"/>
          <w:sz w:val="24"/>
          <w:szCs w:val="24"/>
          <w:highlight w:val="white"/>
        </w:rPr>
        <w:t>che si è espressa anche sul piano di disposizioni normative</w:t>
      </w:r>
      <w:r w:rsidR="003706E1" w:rsidRPr="002E2293">
        <w:rPr>
          <w:color w:val="222222"/>
          <w:sz w:val="24"/>
          <w:szCs w:val="24"/>
          <w:highlight w:val="white"/>
        </w:rPr>
        <w:t>.</w:t>
      </w:r>
      <w:r w:rsidR="005D559E" w:rsidRPr="002E2293">
        <w:rPr>
          <w:color w:val="222222"/>
          <w:sz w:val="24"/>
          <w:szCs w:val="24"/>
          <w:highlight w:val="white"/>
        </w:rPr>
        <w:t xml:space="preserve"> I professionisti dell’educazione e della formazione operano in contesti formali, non formali e informali, nell’ottica di una pedagogia in situazione e nella prospettiva della costante coltivazione della comunità educante. </w:t>
      </w:r>
    </w:p>
    <w:p w14:paraId="2BEB7319" w14:textId="565B6A6D" w:rsidR="009F1A4B" w:rsidRPr="002E2293" w:rsidRDefault="00295BA7" w:rsidP="002E2293">
      <w:pPr>
        <w:spacing w:line="240" w:lineRule="auto"/>
        <w:ind w:firstLine="284"/>
        <w:jc w:val="both"/>
        <w:rPr>
          <w:color w:val="222222"/>
          <w:sz w:val="24"/>
          <w:szCs w:val="24"/>
          <w:highlight w:val="white"/>
        </w:rPr>
      </w:pPr>
      <w:r w:rsidRPr="002E2293">
        <w:rPr>
          <w:color w:val="222222"/>
          <w:sz w:val="24"/>
          <w:szCs w:val="24"/>
          <w:highlight w:val="white"/>
        </w:rPr>
        <w:t>Oggi</w:t>
      </w:r>
      <w:r w:rsidR="00DE4620" w:rsidRPr="002E2293">
        <w:rPr>
          <w:color w:val="222222"/>
          <w:sz w:val="24"/>
          <w:szCs w:val="24"/>
          <w:highlight w:val="white"/>
        </w:rPr>
        <w:t>,</w:t>
      </w:r>
      <w:r w:rsidR="00CA1417" w:rsidRPr="002E2293">
        <w:rPr>
          <w:color w:val="222222"/>
          <w:sz w:val="24"/>
          <w:szCs w:val="24"/>
          <w:highlight w:val="white"/>
        </w:rPr>
        <w:t xml:space="preserve"> </w:t>
      </w:r>
      <w:r w:rsidR="00385725" w:rsidRPr="002E2293">
        <w:rPr>
          <w:color w:val="222222"/>
          <w:sz w:val="24"/>
          <w:szCs w:val="24"/>
          <w:highlight w:val="white"/>
        </w:rPr>
        <w:t xml:space="preserve">infatti, </w:t>
      </w:r>
      <w:r w:rsidR="00DE4620" w:rsidRPr="002E2293">
        <w:rPr>
          <w:color w:val="222222"/>
          <w:sz w:val="24"/>
          <w:szCs w:val="24"/>
          <w:highlight w:val="white"/>
        </w:rPr>
        <w:t>non solo si sono moltiplicati i campi di intervento delle professionalità educative</w:t>
      </w:r>
      <w:r w:rsidR="00CA1417" w:rsidRPr="002E2293">
        <w:rPr>
          <w:color w:val="222222"/>
          <w:sz w:val="24"/>
          <w:szCs w:val="24"/>
          <w:highlight w:val="white"/>
        </w:rPr>
        <w:t xml:space="preserve"> in ambito formale, </w:t>
      </w:r>
      <w:r w:rsidR="00DE4620" w:rsidRPr="002E2293">
        <w:rPr>
          <w:color w:val="222222"/>
          <w:sz w:val="24"/>
          <w:szCs w:val="24"/>
          <w:highlight w:val="white"/>
        </w:rPr>
        <w:t xml:space="preserve">non formale e informale, ma sono </w:t>
      </w:r>
      <w:r w:rsidR="0043053E" w:rsidRPr="002E2293">
        <w:rPr>
          <w:color w:val="222222"/>
          <w:sz w:val="24"/>
          <w:szCs w:val="24"/>
          <w:highlight w:val="white"/>
        </w:rPr>
        <w:t xml:space="preserve">state </w:t>
      </w:r>
      <w:r w:rsidR="00DE4620" w:rsidRPr="002E2293">
        <w:rPr>
          <w:color w:val="222222"/>
          <w:sz w:val="24"/>
          <w:szCs w:val="24"/>
          <w:highlight w:val="white"/>
        </w:rPr>
        <w:t xml:space="preserve">anche sviluppate e sperimentate nuove strategie di intervento di natura co-progettata e partecipata, volte a promuovere percorsi di </w:t>
      </w:r>
      <w:proofErr w:type="spellStart"/>
      <w:r w:rsidR="00DE4620" w:rsidRPr="002E2293">
        <w:rPr>
          <w:i/>
          <w:color w:val="222222"/>
          <w:sz w:val="24"/>
          <w:szCs w:val="24"/>
          <w:highlight w:val="white"/>
        </w:rPr>
        <w:t>advocacy</w:t>
      </w:r>
      <w:proofErr w:type="spellEnd"/>
      <w:r w:rsidR="00DE4620" w:rsidRPr="002E2293">
        <w:rPr>
          <w:color w:val="222222"/>
          <w:sz w:val="24"/>
          <w:szCs w:val="24"/>
          <w:highlight w:val="white"/>
        </w:rPr>
        <w:t xml:space="preserve"> e di mobilitazione sociale</w:t>
      </w:r>
      <w:r w:rsidR="00A91D48" w:rsidRPr="002E2293">
        <w:rPr>
          <w:color w:val="222222"/>
          <w:sz w:val="24"/>
          <w:szCs w:val="24"/>
          <w:highlight w:val="white"/>
        </w:rPr>
        <w:t>,</w:t>
      </w:r>
      <w:r w:rsidR="00DE4620" w:rsidRPr="002E2293">
        <w:rPr>
          <w:color w:val="222222"/>
          <w:sz w:val="24"/>
          <w:szCs w:val="24"/>
          <w:highlight w:val="white"/>
        </w:rPr>
        <w:t xml:space="preserve"> specie nelle aree a maggior rischio di marginalità ed esclusione e comunque in un</w:t>
      </w:r>
      <w:r w:rsidR="00385725" w:rsidRPr="002E2293">
        <w:rPr>
          <w:color w:val="222222"/>
          <w:sz w:val="24"/>
          <w:szCs w:val="24"/>
          <w:highlight w:val="white"/>
        </w:rPr>
        <w:t>a</w:t>
      </w:r>
      <w:r w:rsidR="00DE4620" w:rsidRPr="002E2293">
        <w:rPr>
          <w:color w:val="222222"/>
          <w:sz w:val="24"/>
          <w:szCs w:val="24"/>
          <w:highlight w:val="white"/>
        </w:rPr>
        <w:t xml:space="preserve"> prospettiva che riconosce la valenza educante della comunità</w:t>
      </w:r>
      <w:r w:rsidR="00DE4620" w:rsidRPr="002E2293">
        <w:rPr>
          <w:color w:val="222222"/>
          <w:sz w:val="24"/>
          <w:szCs w:val="24"/>
        </w:rPr>
        <w:t xml:space="preserve"> </w:t>
      </w:r>
      <w:r w:rsidR="007D65A6" w:rsidRPr="002E2293">
        <w:rPr>
          <w:color w:val="222222"/>
          <w:sz w:val="24"/>
          <w:szCs w:val="24"/>
          <w:highlight w:val="white"/>
        </w:rPr>
        <w:t>come norma e non come eccezione.</w:t>
      </w:r>
    </w:p>
    <w:p w14:paraId="00000009" w14:textId="1AF9F539" w:rsidR="00D16A6B" w:rsidRPr="002E2293" w:rsidRDefault="00CA1417" w:rsidP="002E2293">
      <w:pPr>
        <w:spacing w:line="240" w:lineRule="auto"/>
        <w:ind w:firstLine="284"/>
        <w:jc w:val="both"/>
        <w:rPr>
          <w:color w:val="222222"/>
          <w:sz w:val="24"/>
          <w:szCs w:val="24"/>
        </w:rPr>
      </w:pPr>
      <w:r w:rsidRPr="002E2293">
        <w:rPr>
          <w:color w:val="222222"/>
          <w:sz w:val="24"/>
          <w:szCs w:val="24"/>
          <w:highlight w:val="white"/>
        </w:rPr>
        <w:t>In questo senso, anche l</w:t>
      </w:r>
      <w:r w:rsidR="009F1A4B" w:rsidRPr="002E2293">
        <w:rPr>
          <w:color w:val="222222"/>
          <w:sz w:val="24"/>
          <w:szCs w:val="24"/>
          <w:highlight w:val="white"/>
        </w:rPr>
        <w:t xml:space="preserve">e linee di azione del </w:t>
      </w:r>
      <w:r w:rsidRPr="002E2293">
        <w:rPr>
          <w:color w:val="222222"/>
          <w:sz w:val="24"/>
          <w:szCs w:val="24"/>
          <w:highlight w:val="white"/>
        </w:rPr>
        <w:t>Piano Nazionale di Ripresa e Resilienza (</w:t>
      </w:r>
      <w:r w:rsidR="009F1A4B" w:rsidRPr="002E2293">
        <w:rPr>
          <w:color w:val="222222"/>
          <w:sz w:val="24"/>
          <w:szCs w:val="24"/>
          <w:highlight w:val="white"/>
        </w:rPr>
        <w:t>PN</w:t>
      </w:r>
      <w:r w:rsidRPr="002E2293">
        <w:rPr>
          <w:color w:val="222222"/>
          <w:sz w:val="24"/>
          <w:szCs w:val="24"/>
          <w:highlight w:val="white"/>
        </w:rPr>
        <w:t>R</w:t>
      </w:r>
      <w:r w:rsidR="009F1A4B" w:rsidRPr="002E2293">
        <w:rPr>
          <w:color w:val="222222"/>
          <w:sz w:val="24"/>
          <w:szCs w:val="24"/>
          <w:highlight w:val="white"/>
        </w:rPr>
        <w:t>R</w:t>
      </w:r>
      <w:r w:rsidRPr="002E2293">
        <w:rPr>
          <w:color w:val="222222"/>
          <w:sz w:val="24"/>
          <w:szCs w:val="24"/>
          <w:highlight w:val="white"/>
        </w:rPr>
        <w:t>)</w:t>
      </w:r>
      <w:r w:rsidR="009F1A4B" w:rsidRPr="002E2293">
        <w:rPr>
          <w:color w:val="222222"/>
          <w:sz w:val="24"/>
          <w:szCs w:val="24"/>
          <w:highlight w:val="white"/>
        </w:rPr>
        <w:t>, in particolare quelle legate alle Missioni 4 e 5, riconoscono e legittimano</w:t>
      </w:r>
      <w:r w:rsidR="00596145" w:rsidRPr="002E2293">
        <w:rPr>
          <w:color w:val="222222"/>
          <w:sz w:val="24"/>
          <w:szCs w:val="24"/>
          <w:highlight w:val="white"/>
        </w:rPr>
        <w:t xml:space="preserve"> nuovi ambiti</w:t>
      </w:r>
      <w:r w:rsidR="009F1A4B" w:rsidRPr="002E2293">
        <w:rPr>
          <w:color w:val="222222"/>
          <w:sz w:val="24"/>
          <w:szCs w:val="24"/>
          <w:highlight w:val="white"/>
        </w:rPr>
        <w:t xml:space="preserve"> di intervento</w:t>
      </w:r>
      <w:r w:rsidR="00596145" w:rsidRPr="002E2293">
        <w:rPr>
          <w:color w:val="222222"/>
          <w:sz w:val="24"/>
          <w:szCs w:val="24"/>
          <w:highlight w:val="white"/>
        </w:rPr>
        <w:t xml:space="preserve"> </w:t>
      </w:r>
      <w:r w:rsidR="00056937" w:rsidRPr="002E2293">
        <w:rPr>
          <w:color w:val="222222"/>
          <w:sz w:val="24"/>
          <w:szCs w:val="24"/>
          <w:highlight w:val="white"/>
        </w:rPr>
        <w:t>volti a promuovere una maggiore integrazione tra servizi educativi, sociali</w:t>
      </w:r>
      <w:r w:rsidR="00385725" w:rsidRPr="002E2293">
        <w:rPr>
          <w:color w:val="222222"/>
          <w:sz w:val="24"/>
          <w:szCs w:val="24"/>
          <w:highlight w:val="white"/>
        </w:rPr>
        <w:t xml:space="preserve">, culturali </w:t>
      </w:r>
      <w:r w:rsidR="00056937" w:rsidRPr="002E2293">
        <w:rPr>
          <w:color w:val="222222"/>
          <w:sz w:val="24"/>
          <w:szCs w:val="24"/>
        </w:rPr>
        <w:t>e sanitari</w:t>
      </w:r>
      <w:r w:rsidR="009F1A4B" w:rsidRPr="002E2293">
        <w:rPr>
          <w:color w:val="222222"/>
          <w:sz w:val="24"/>
          <w:szCs w:val="24"/>
        </w:rPr>
        <w:t xml:space="preserve">, potenziando le azioni politiche già </w:t>
      </w:r>
      <w:r w:rsidR="00596145" w:rsidRPr="002E2293">
        <w:rPr>
          <w:color w:val="222222"/>
          <w:sz w:val="24"/>
          <w:szCs w:val="24"/>
        </w:rPr>
        <w:t xml:space="preserve">intraprese </w:t>
      </w:r>
      <w:r w:rsidR="009F1A4B" w:rsidRPr="002E2293">
        <w:rPr>
          <w:color w:val="222222"/>
          <w:sz w:val="24"/>
          <w:szCs w:val="24"/>
        </w:rPr>
        <w:t>dalle</w:t>
      </w:r>
      <w:r w:rsidR="005434EF" w:rsidRPr="002E2293">
        <w:rPr>
          <w:color w:val="222222"/>
          <w:sz w:val="24"/>
          <w:szCs w:val="24"/>
        </w:rPr>
        <w:t xml:space="preserve"> normative più recenti,</w:t>
      </w:r>
      <w:r w:rsidR="009F1A4B" w:rsidRPr="002E2293">
        <w:rPr>
          <w:color w:val="222222"/>
          <w:sz w:val="24"/>
          <w:szCs w:val="24"/>
        </w:rPr>
        <w:t xml:space="preserve"> </w:t>
      </w:r>
      <w:r w:rsidR="00596145" w:rsidRPr="002E2293">
        <w:rPr>
          <w:color w:val="222222"/>
          <w:sz w:val="24"/>
          <w:szCs w:val="24"/>
        </w:rPr>
        <w:t xml:space="preserve">che </w:t>
      </w:r>
      <w:r w:rsidR="00056937" w:rsidRPr="002E2293">
        <w:rPr>
          <w:color w:val="222222"/>
          <w:sz w:val="24"/>
          <w:szCs w:val="24"/>
        </w:rPr>
        <w:t>aprono la strada ad</w:t>
      </w:r>
      <w:r w:rsidR="00596145" w:rsidRPr="002E2293">
        <w:rPr>
          <w:color w:val="222222"/>
          <w:sz w:val="24"/>
          <w:szCs w:val="24"/>
        </w:rPr>
        <w:t xml:space="preserve"> approcci interdisciplinar</w:t>
      </w:r>
      <w:r w:rsidR="00056937" w:rsidRPr="002E2293">
        <w:rPr>
          <w:color w:val="222222"/>
          <w:sz w:val="24"/>
          <w:szCs w:val="24"/>
        </w:rPr>
        <w:t>i e che delineano</w:t>
      </w:r>
      <w:r w:rsidR="005434EF" w:rsidRPr="002E2293">
        <w:rPr>
          <w:color w:val="222222"/>
          <w:sz w:val="24"/>
          <w:szCs w:val="24"/>
        </w:rPr>
        <w:t xml:space="preserve"> nuovi scenari di occupa</w:t>
      </w:r>
      <w:r w:rsidR="00673BCC" w:rsidRPr="002E2293">
        <w:rPr>
          <w:color w:val="222222"/>
          <w:sz w:val="24"/>
          <w:szCs w:val="24"/>
        </w:rPr>
        <w:t>zione</w:t>
      </w:r>
      <w:r w:rsidR="005434EF" w:rsidRPr="002E2293">
        <w:rPr>
          <w:color w:val="222222"/>
          <w:sz w:val="24"/>
          <w:szCs w:val="24"/>
        </w:rPr>
        <w:t xml:space="preserve"> e di sviluppo delle professionalità educative.</w:t>
      </w:r>
      <w:r w:rsidR="00056937" w:rsidRPr="002E2293">
        <w:rPr>
          <w:color w:val="222222"/>
          <w:sz w:val="24"/>
          <w:szCs w:val="24"/>
        </w:rPr>
        <w:t xml:space="preserve"> </w:t>
      </w:r>
    </w:p>
    <w:p w14:paraId="0000000A" w14:textId="647D91BC" w:rsidR="00D16A6B" w:rsidRPr="002E2293" w:rsidRDefault="00E46FDC" w:rsidP="002E2293">
      <w:pPr>
        <w:spacing w:line="240" w:lineRule="auto"/>
        <w:ind w:firstLine="284"/>
        <w:jc w:val="both"/>
        <w:rPr>
          <w:color w:val="222222"/>
          <w:sz w:val="24"/>
          <w:szCs w:val="24"/>
          <w:highlight w:val="yellow"/>
        </w:rPr>
      </w:pPr>
      <w:r w:rsidRPr="002E2293">
        <w:rPr>
          <w:color w:val="222222"/>
          <w:sz w:val="24"/>
          <w:szCs w:val="24"/>
        </w:rPr>
        <w:t>Si</w:t>
      </w:r>
      <w:r w:rsidR="00394FDE" w:rsidRPr="002E2293">
        <w:rPr>
          <w:color w:val="222222"/>
          <w:sz w:val="24"/>
          <w:szCs w:val="24"/>
        </w:rPr>
        <w:t xml:space="preserve"> </w:t>
      </w:r>
      <w:r w:rsidR="00673BCC" w:rsidRPr="002E2293">
        <w:rPr>
          <w:color w:val="222222"/>
          <w:sz w:val="24"/>
          <w:szCs w:val="24"/>
        </w:rPr>
        <w:t>prospett</w:t>
      </w:r>
      <w:r w:rsidR="00394FDE" w:rsidRPr="002E2293">
        <w:rPr>
          <w:color w:val="222222"/>
          <w:sz w:val="24"/>
          <w:szCs w:val="24"/>
        </w:rPr>
        <w:t>ano</w:t>
      </w:r>
      <w:r w:rsidRPr="002E2293">
        <w:rPr>
          <w:color w:val="222222"/>
          <w:sz w:val="24"/>
          <w:szCs w:val="24"/>
        </w:rPr>
        <w:t xml:space="preserve">, dunque, confini nuovi, all’interno dei quali </w:t>
      </w:r>
      <w:r w:rsidR="008C0664">
        <w:rPr>
          <w:color w:val="222222"/>
          <w:sz w:val="24"/>
          <w:szCs w:val="24"/>
        </w:rPr>
        <w:t>E</w:t>
      </w:r>
      <w:r w:rsidRPr="002E2293">
        <w:rPr>
          <w:color w:val="222222"/>
          <w:sz w:val="24"/>
          <w:szCs w:val="24"/>
        </w:rPr>
        <w:t xml:space="preserve">ducatori </w:t>
      </w:r>
      <w:r w:rsidR="008C0664">
        <w:rPr>
          <w:color w:val="222222"/>
          <w:sz w:val="24"/>
          <w:szCs w:val="24"/>
        </w:rPr>
        <w:t>e P</w:t>
      </w:r>
      <w:r w:rsidRPr="002E2293">
        <w:rPr>
          <w:color w:val="222222"/>
          <w:sz w:val="24"/>
          <w:szCs w:val="24"/>
        </w:rPr>
        <w:t>edagogisti sono chiamati a lavorare congiuntamente con insegnanti e altre professionalità – ciascuno in relazione alle proprie competen</w:t>
      </w:r>
      <w:r w:rsidR="00673BCC" w:rsidRPr="002E2293">
        <w:rPr>
          <w:color w:val="222222"/>
          <w:sz w:val="24"/>
          <w:szCs w:val="24"/>
        </w:rPr>
        <w:t>z</w:t>
      </w:r>
      <w:r w:rsidRPr="002E2293">
        <w:rPr>
          <w:color w:val="222222"/>
          <w:sz w:val="24"/>
          <w:szCs w:val="24"/>
        </w:rPr>
        <w:t xml:space="preserve">e – su progetti integrati, rispondenti ai bisogni sociali di formazione, educazione e istruzione. </w:t>
      </w:r>
    </w:p>
    <w:p w14:paraId="0000000D" w14:textId="6C7FE273" w:rsidR="00D16A6B" w:rsidRPr="002E2293" w:rsidRDefault="00A54B6A" w:rsidP="002E2293">
      <w:pPr>
        <w:shd w:val="clear" w:color="auto" w:fill="FFFFFF"/>
        <w:spacing w:line="240" w:lineRule="auto"/>
        <w:ind w:firstLine="284"/>
        <w:jc w:val="both"/>
        <w:rPr>
          <w:color w:val="222222"/>
          <w:sz w:val="24"/>
          <w:szCs w:val="24"/>
          <w:shd w:val="clear" w:color="auto" w:fill="D9EAD3"/>
        </w:rPr>
      </w:pPr>
      <w:r w:rsidRPr="002E2293">
        <w:rPr>
          <w:color w:val="222222"/>
          <w:sz w:val="24"/>
          <w:szCs w:val="24"/>
          <w:highlight w:val="white"/>
        </w:rPr>
        <w:t>Entro</w:t>
      </w:r>
      <w:r w:rsidR="007D65A6" w:rsidRPr="002E2293">
        <w:rPr>
          <w:color w:val="222222"/>
          <w:sz w:val="24"/>
          <w:szCs w:val="24"/>
          <w:highlight w:val="white"/>
        </w:rPr>
        <w:t xml:space="preserve"> questo scenario l’</w:t>
      </w:r>
      <w:r w:rsidR="008C0664">
        <w:rPr>
          <w:color w:val="222222"/>
          <w:sz w:val="24"/>
          <w:szCs w:val="24"/>
          <w:highlight w:val="white"/>
        </w:rPr>
        <w:t>E</w:t>
      </w:r>
      <w:r w:rsidR="007D65A6" w:rsidRPr="002E2293">
        <w:rPr>
          <w:color w:val="222222"/>
          <w:sz w:val="24"/>
          <w:szCs w:val="24"/>
          <w:highlight w:val="white"/>
        </w:rPr>
        <w:t xml:space="preserve">ducatore e il </w:t>
      </w:r>
      <w:r w:rsidR="008C0664">
        <w:rPr>
          <w:color w:val="222222"/>
          <w:sz w:val="24"/>
          <w:szCs w:val="24"/>
          <w:highlight w:val="white"/>
        </w:rPr>
        <w:t>P</w:t>
      </w:r>
      <w:r w:rsidR="007D65A6" w:rsidRPr="002E2293">
        <w:rPr>
          <w:color w:val="222222"/>
          <w:sz w:val="24"/>
          <w:szCs w:val="24"/>
          <w:highlight w:val="white"/>
        </w:rPr>
        <w:t xml:space="preserve">edagogista </w:t>
      </w:r>
      <w:r w:rsidRPr="002E2293">
        <w:rPr>
          <w:color w:val="222222"/>
          <w:sz w:val="24"/>
          <w:szCs w:val="24"/>
          <w:highlight w:val="white"/>
        </w:rPr>
        <w:t xml:space="preserve">hanno acquisito progressivamente il riconoscimento della loro identità di ruolo sul piano </w:t>
      </w:r>
      <w:r w:rsidR="007D65A6" w:rsidRPr="002E2293">
        <w:rPr>
          <w:color w:val="222222"/>
          <w:sz w:val="24"/>
          <w:szCs w:val="24"/>
          <w:highlight w:val="white"/>
        </w:rPr>
        <w:t>scientific</w:t>
      </w:r>
      <w:r w:rsidRPr="002E2293">
        <w:rPr>
          <w:color w:val="222222"/>
          <w:sz w:val="24"/>
          <w:szCs w:val="24"/>
          <w:highlight w:val="white"/>
        </w:rPr>
        <w:t>o</w:t>
      </w:r>
      <w:r w:rsidR="007D65A6" w:rsidRPr="002E2293">
        <w:rPr>
          <w:color w:val="222222"/>
          <w:sz w:val="24"/>
          <w:szCs w:val="24"/>
          <w:highlight w:val="white"/>
        </w:rPr>
        <w:t>, deontologic</w:t>
      </w:r>
      <w:r w:rsidRPr="002E2293">
        <w:rPr>
          <w:color w:val="222222"/>
          <w:sz w:val="24"/>
          <w:szCs w:val="24"/>
          <w:highlight w:val="white"/>
        </w:rPr>
        <w:t>o</w:t>
      </w:r>
      <w:r w:rsidR="007D65A6" w:rsidRPr="002E2293">
        <w:rPr>
          <w:color w:val="222222"/>
          <w:sz w:val="24"/>
          <w:szCs w:val="24"/>
          <w:highlight w:val="white"/>
        </w:rPr>
        <w:t xml:space="preserve"> e metodologic</w:t>
      </w:r>
      <w:r w:rsidRPr="002E2293">
        <w:rPr>
          <w:color w:val="222222"/>
          <w:sz w:val="24"/>
          <w:szCs w:val="24"/>
          <w:highlight w:val="white"/>
        </w:rPr>
        <w:t>o</w:t>
      </w:r>
      <w:r w:rsidR="006968FC" w:rsidRPr="002E2293">
        <w:rPr>
          <w:color w:val="222222"/>
          <w:sz w:val="24"/>
          <w:szCs w:val="24"/>
          <w:highlight w:val="white"/>
        </w:rPr>
        <w:t>:</w:t>
      </w:r>
      <w:r w:rsidR="007D65A6" w:rsidRPr="002E2293">
        <w:rPr>
          <w:color w:val="222222"/>
          <w:sz w:val="24"/>
          <w:szCs w:val="24"/>
          <w:highlight w:val="white"/>
        </w:rPr>
        <w:t xml:space="preserve"> per essere parte essenziale nel realizzare un </w:t>
      </w:r>
      <w:r w:rsidR="00AD215D" w:rsidRPr="002E2293">
        <w:rPr>
          <w:color w:val="222222"/>
          <w:sz w:val="24"/>
          <w:szCs w:val="24"/>
          <w:highlight w:val="white"/>
        </w:rPr>
        <w:t>sistema educativo</w:t>
      </w:r>
      <w:r w:rsidR="007D65A6" w:rsidRPr="002E2293">
        <w:rPr>
          <w:color w:val="222222"/>
          <w:sz w:val="24"/>
          <w:szCs w:val="24"/>
          <w:highlight w:val="white"/>
        </w:rPr>
        <w:t xml:space="preserve"> </w:t>
      </w:r>
      <w:r w:rsidR="00AD215D" w:rsidRPr="002E2293">
        <w:rPr>
          <w:color w:val="222222"/>
          <w:sz w:val="24"/>
          <w:szCs w:val="24"/>
          <w:highlight w:val="white"/>
        </w:rPr>
        <w:t>che funzioni grazie a</w:t>
      </w:r>
      <w:r w:rsidR="007D65A6" w:rsidRPr="002E2293">
        <w:rPr>
          <w:color w:val="222222"/>
          <w:sz w:val="24"/>
          <w:szCs w:val="24"/>
          <w:highlight w:val="white"/>
        </w:rPr>
        <w:t xml:space="preserve"> sinergie tra istituzioni formali</w:t>
      </w:r>
      <w:r w:rsidR="00385725" w:rsidRPr="002E2293">
        <w:rPr>
          <w:color w:val="222222"/>
          <w:sz w:val="24"/>
          <w:szCs w:val="24"/>
          <w:highlight w:val="white"/>
        </w:rPr>
        <w:t xml:space="preserve">, </w:t>
      </w:r>
      <w:r w:rsidR="007D65A6" w:rsidRPr="002E2293">
        <w:rPr>
          <w:color w:val="222222"/>
          <w:sz w:val="24"/>
          <w:szCs w:val="24"/>
          <w:highlight w:val="white"/>
        </w:rPr>
        <w:t>non</w:t>
      </w:r>
      <w:r w:rsidR="00AD215D" w:rsidRPr="002E2293">
        <w:rPr>
          <w:color w:val="222222"/>
          <w:sz w:val="24"/>
          <w:szCs w:val="24"/>
          <w:highlight w:val="white"/>
        </w:rPr>
        <w:t xml:space="preserve"> formali</w:t>
      </w:r>
      <w:r w:rsidR="00385725" w:rsidRPr="002E2293">
        <w:rPr>
          <w:color w:val="222222"/>
          <w:sz w:val="24"/>
          <w:szCs w:val="24"/>
          <w:highlight w:val="white"/>
        </w:rPr>
        <w:t xml:space="preserve"> e informali</w:t>
      </w:r>
      <w:r w:rsidR="006968FC" w:rsidRPr="002E2293">
        <w:rPr>
          <w:color w:val="222222"/>
          <w:sz w:val="24"/>
          <w:szCs w:val="24"/>
          <w:highlight w:val="white"/>
        </w:rPr>
        <w:t>;</w:t>
      </w:r>
      <w:r w:rsidR="007D65A6" w:rsidRPr="002E2293">
        <w:rPr>
          <w:color w:val="222222"/>
          <w:sz w:val="24"/>
          <w:szCs w:val="24"/>
          <w:highlight w:val="white"/>
        </w:rPr>
        <w:t xml:space="preserve"> </w:t>
      </w:r>
      <w:r w:rsidR="00AD215D" w:rsidRPr="002E2293">
        <w:rPr>
          <w:color w:val="222222"/>
          <w:sz w:val="24"/>
          <w:szCs w:val="24"/>
          <w:highlight w:val="white"/>
        </w:rPr>
        <w:t xml:space="preserve">per </w:t>
      </w:r>
      <w:r w:rsidR="007D65A6" w:rsidRPr="002E2293">
        <w:rPr>
          <w:color w:val="222222"/>
          <w:sz w:val="24"/>
          <w:szCs w:val="24"/>
          <w:highlight w:val="white"/>
        </w:rPr>
        <w:t>ricercare e sperimentare prassi educative e formative</w:t>
      </w:r>
      <w:r w:rsidR="006968FC" w:rsidRPr="002E2293">
        <w:rPr>
          <w:color w:val="222222"/>
          <w:sz w:val="24"/>
          <w:szCs w:val="24"/>
          <w:highlight w:val="white"/>
        </w:rPr>
        <w:t>;</w:t>
      </w:r>
      <w:r w:rsidR="007D65A6" w:rsidRPr="002E2293">
        <w:rPr>
          <w:color w:val="222222"/>
          <w:sz w:val="24"/>
          <w:szCs w:val="24"/>
          <w:highlight w:val="white"/>
        </w:rPr>
        <w:t xml:space="preserve"> </w:t>
      </w:r>
      <w:r w:rsidR="00AD215D" w:rsidRPr="002E2293">
        <w:rPr>
          <w:color w:val="222222"/>
          <w:sz w:val="24"/>
          <w:szCs w:val="24"/>
          <w:highlight w:val="white"/>
        </w:rPr>
        <w:t xml:space="preserve">per </w:t>
      </w:r>
      <w:r w:rsidR="007D65A6" w:rsidRPr="002E2293">
        <w:rPr>
          <w:color w:val="222222"/>
          <w:sz w:val="24"/>
          <w:szCs w:val="24"/>
          <w:highlight w:val="white"/>
        </w:rPr>
        <w:t xml:space="preserve">garantire </w:t>
      </w:r>
      <w:r w:rsidR="004B5E90" w:rsidRPr="002E2293">
        <w:rPr>
          <w:color w:val="222222"/>
          <w:sz w:val="24"/>
          <w:szCs w:val="24"/>
          <w:highlight w:val="white"/>
        </w:rPr>
        <w:t>i di</w:t>
      </w:r>
      <w:r w:rsidR="007D65A6" w:rsidRPr="002E2293">
        <w:rPr>
          <w:color w:val="222222"/>
          <w:sz w:val="24"/>
          <w:szCs w:val="24"/>
          <w:highlight w:val="white"/>
        </w:rPr>
        <w:t>ritti inalienabili</w:t>
      </w:r>
      <w:r w:rsidR="00AD215D" w:rsidRPr="002E2293">
        <w:rPr>
          <w:color w:val="222222"/>
          <w:sz w:val="24"/>
          <w:szCs w:val="24"/>
          <w:highlight w:val="white"/>
        </w:rPr>
        <w:t xml:space="preserve"> delle persone</w:t>
      </w:r>
      <w:r w:rsidR="00385725" w:rsidRPr="002E2293">
        <w:rPr>
          <w:color w:val="222222"/>
          <w:sz w:val="24"/>
          <w:szCs w:val="24"/>
          <w:highlight w:val="white"/>
        </w:rPr>
        <w:t xml:space="preserve"> che abitano famiglie, scuole e società</w:t>
      </w:r>
      <w:r w:rsidR="007D65A6" w:rsidRPr="002E2293">
        <w:rPr>
          <w:color w:val="222222"/>
          <w:sz w:val="24"/>
          <w:szCs w:val="24"/>
          <w:highlight w:val="white"/>
        </w:rPr>
        <w:t>.</w:t>
      </w:r>
    </w:p>
    <w:p w14:paraId="0000000E" w14:textId="77777777" w:rsidR="00D16A6B" w:rsidRPr="002E2293" w:rsidRDefault="00D16A6B" w:rsidP="002E2293">
      <w:pPr>
        <w:spacing w:line="240" w:lineRule="auto"/>
        <w:ind w:firstLine="284"/>
        <w:jc w:val="both"/>
        <w:rPr>
          <w:color w:val="222222"/>
          <w:sz w:val="24"/>
          <w:szCs w:val="24"/>
          <w:shd w:val="clear" w:color="auto" w:fill="D9EAD3"/>
        </w:rPr>
      </w:pPr>
    </w:p>
    <w:p w14:paraId="4218AC09" w14:textId="5DEE8527" w:rsidR="000E1157" w:rsidRPr="002E2293" w:rsidRDefault="007D65A6" w:rsidP="002E2293">
      <w:pPr>
        <w:spacing w:line="240" w:lineRule="auto"/>
        <w:ind w:firstLine="284"/>
        <w:jc w:val="both"/>
        <w:rPr>
          <w:color w:val="222222"/>
          <w:sz w:val="24"/>
          <w:szCs w:val="24"/>
        </w:rPr>
      </w:pPr>
      <w:r w:rsidRPr="002E2293">
        <w:rPr>
          <w:color w:val="222222"/>
          <w:sz w:val="24"/>
          <w:szCs w:val="24"/>
          <w:highlight w:val="white"/>
        </w:rPr>
        <w:t>In questa direzione</w:t>
      </w:r>
      <w:r w:rsidR="004B5E90" w:rsidRPr="002E2293">
        <w:rPr>
          <w:color w:val="222222"/>
          <w:sz w:val="24"/>
          <w:szCs w:val="24"/>
          <w:highlight w:val="white"/>
        </w:rPr>
        <w:t>,</w:t>
      </w:r>
      <w:r w:rsidRPr="002E2293">
        <w:rPr>
          <w:color w:val="222222"/>
          <w:sz w:val="24"/>
          <w:szCs w:val="24"/>
          <w:highlight w:val="white"/>
        </w:rPr>
        <w:t xml:space="preserve"> il prossimo numero di </w:t>
      </w:r>
      <w:r w:rsidRPr="002E2293">
        <w:rPr>
          <w:i/>
          <w:color w:val="222222"/>
          <w:sz w:val="24"/>
          <w:szCs w:val="24"/>
          <w:highlight w:val="white"/>
        </w:rPr>
        <w:t xml:space="preserve">Pedagogia </w:t>
      </w:r>
      <w:r w:rsidR="006968FC" w:rsidRPr="002E2293">
        <w:rPr>
          <w:i/>
          <w:color w:val="222222"/>
          <w:sz w:val="24"/>
          <w:szCs w:val="24"/>
          <w:highlight w:val="white"/>
        </w:rPr>
        <w:t>O</w:t>
      </w:r>
      <w:r w:rsidRPr="002E2293">
        <w:rPr>
          <w:i/>
          <w:color w:val="222222"/>
          <w:sz w:val="24"/>
          <w:szCs w:val="24"/>
          <w:highlight w:val="white"/>
        </w:rPr>
        <w:t>ggi</w:t>
      </w:r>
      <w:r w:rsidRPr="002E2293">
        <w:rPr>
          <w:color w:val="222222"/>
          <w:sz w:val="24"/>
          <w:szCs w:val="24"/>
          <w:highlight w:val="white"/>
        </w:rPr>
        <w:t xml:space="preserve"> intende focalizzare </w:t>
      </w:r>
      <w:r w:rsidR="00F22EAA" w:rsidRPr="002E2293">
        <w:rPr>
          <w:color w:val="222222"/>
          <w:sz w:val="24"/>
          <w:szCs w:val="24"/>
          <w:highlight w:val="white"/>
        </w:rPr>
        <w:t>l’attenzione sul</w:t>
      </w:r>
      <w:r w:rsidRPr="002E2293">
        <w:rPr>
          <w:color w:val="222222"/>
          <w:sz w:val="24"/>
          <w:szCs w:val="24"/>
          <w:highlight w:val="white"/>
        </w:rPr>
        <w:t>le esperienze e le potenzialità di ricerca</w:t>
      </w:r>
      <w:r w:rsidR="00F22EAA" w:rsidRPr="002E2293">
        <w:rPr>
          <w:color w:val="222222"/>
          <w:sz w:val="24"/>
          <w:szCs w:val="24"/>
          <w:highlight w:val="white"/>
        </w:rPr>
        <w:t xml:space="preserve"> e </w:t>
      </w:r>
      <w:r w:rsidRPr="002E2293">
        <w:rPr>
          <w:color w:val="222222"/>
          <w:sz w:val="24"/>
          <w:szCs w:val="24"/>
          <w:highlight w:val="white"/>
        </w:rPr>
        <w:t xml:space="preserve">azione </w:t>
      </w:r>
      <w:r w:rsidR="00AD215D" w:rsidRPr="002E2293">
        <w:rPr>
          <w:color w:val="222222"/>
          <w:sz w:val="24"/>
          <w:szCs w:val="24"/>
          <w:highlight w:val="white"/>
        </w:rPr>
        <w:t>di cui sono portatrici le</w:t>
      </w:r>
      <w:r w:rsidRPr="002E2293">
        <w:rPr>
          <w:color w:val="222222"/>
          <w:sz w:val="24"/>
          <w:szCs w:val="24"/>
          <w:highlight w:val="white"/>
        </w:rPr>
        <w:t xml:space="preserve"> professionalità dell’</w:t>
      </w:r>
      <w:r w:rsidR="000D35D7">
        <w:rPr>
          <w:color w:val="222222"/>
          <w:sz w:val="24"/>
          <w:szCs w:val="24"/>
          <w:highlight w:val="white"/>
        </w:rPr>
        <w:t>E</w:t>
      </w:r>
      <w:r w:rsidRPr="002E2293">
        <w:rPr>
          <w:color w:val="222222"/>
          <w:sz w:val="24"/>
          <w:szCs w:val="24"/>
          <w:highlight w:val="white"/>
        </w:rPr>
        <w:t xml:space="preserve">ducatore e del </w:t>
      </w:r>
      <w:r w:rsidR="000D35D7">
        <w:rPr>
          <w:color w:val="222222"/>
          <w:sz w:val="24"/>
          <w:szCs w:val="24"/>
          <w:highlight w:val="white"/>
        </w:rPr>
        <w:t>P</w:t>
      </w:r>
      <w:r w:rsidRPr="002E2293">
        <w:rPr>
          <w:color w:val="222222"/>
          <w:sz w:val="24"/>
          <w:szCs w:val="24"/>
          <w:highlight w:val="white"/>
        </w:rPr>
        <w:t>edagogista</w:t>
      </w:r>
      <w:r w:rsidR="00AD215D" w:rsidRPr="002E2293">
        <w:rPr>
          <w:color w:val="222222"/>
          <w:sz w:val="24"/>
          <w:szCs w:val="24"/>
          <w:highlight w:val="white"/>
        </w:rPr>
        <w:t xml:space="preserve"> nella società</w:t>
      </w:r>
      <w:r w:rsidR="00385725" w:rsidRPr="002E2293">
        <w:rPr>
          <w:color w:val="222222"/>
          <w:sz w:val="24"/>
          <w:szCs w:val="24"/>
          <w:highlight w:val="white"/>
        </w:rPr>
        <w:t>,</w:t>
      </w:r>
      <w:r w:rsidR="00AD215D" w:rsidRPr="002E2293">
        <w:rPr>
          <w:color w:val="222222"/>
          <w:sz w:val="24"/>
          <w:szCs w:val="24"/>
          <w:highlight w:val="white"/>
        </w:rPr>
        <w:t xml:space="preserve"> nelle famiglie</w:t>
      </w:r>
      <w:r w:rsidR="00673BCC" w:rsidRPr="002E2293">
        <w:rPr>
          <w:color w:val="222222"/>
          <w:sz w:val="24"/>
          <w:szCs w:val="24"/>
          <w:highlight w:val="white"/>
        </w:rPr>
        <w:t xml:space="preserve"> e</w:t>
      </w:r>
      <w:r w:rsidR="00AD215D" w:rsidRPr="002E2293">
        <w:rPr>
          <w:color w:val="222222"/>
          <w:sz w:val="24"/>
          <w:szCs w:val="24"/>
          <w:highlight w:val="white"/>
        </w:rPr>
        <w:t xml:space="preserve"> nella scuola</w:t>
      </w:r>
      <w:r w:rsidRPr="002E2293">
        <w:rPr>
          <w:color w:val="222222"/>
          <w:sz w:val="24"/>
          <w:szCs w:val="24"/>
          <w:highlight w:val="white"/>
        </w:rPr>
        <w:t>.</w:t>
      </w:r>
      <w:r w:rsidR="000E1157" w:rsidRPr="002E2293">
        <w:rPr>
          <w:color w:val="222222"/>
          <w:sz w:val="24"/>
          <w:szCs w:val="24"/>
          <w:highlight w:val="white"/>
        </w:rPr>
        <w:t xml:space="preserve"> Saranno valutate proposte che possano intercettare il suddetto tema, o che riescano a sviluppare un contributo innovativo sui seguenti spunti di riflessione:</w:t>
      </w:r>
    </w:p>
    <w:p w14:paraId="2FFE4B4E" w14:textId="77777777" w:rsidR="000E1157" w:rsidRPr="002E2293" w:rsidRDefault="000E1157" w:rsidP="002E2293">
      <w:pPr>
        <w:pStyle w:val="Paragrafoelenco"/>
        <w:numPr>
          <w:ilvl w:val="0"/>
          <w:numId w:val="1"/>
        </w:numPr>
        <w:spacing w:line="240" w:lineRule="auto"/>
        <w:ind w:left="0" w:firstLine="284"/>
        <w:jc w:val="both"/>
        <w:rPr>
          <w:color w:val="222222"/>
          <w:sz w:val="24"/>
          <w:szCs w:val="24"/>
          <w:shd w:val="clear" w:color="auto" w:fill="D9EAD3"/>
        </w:rPr>
      </w:pPr>
      <w:r w:rsidRPr="002E2293">
        <w:rPr>
          <w:color w:val="222222"/>
          <w:sz w:val="24"/>
          <w:szCs w:val="24"/>
        </w:rPr>
        <w:lastRenderedPageBreak/>
        <w:t>le frontiere della formazione dei professionisti dell’educazione in relazione ai bisogni educativi emergenti o alle trasformazioni storiche o contingenti del sistema complessivo di educazione e formazione;</w:t>
      </w:r>
    </w:p>
    <w:p w14:paraId="5FF6FE1C" w14:textId="0036A706" w:rsidR="000E1157" w:rsidRPr="002E2293" w:rsidRDefault="000E1157" w:rsidP="002E2293">
      <w:pPr>
        <w:pStyle w:val="Paragrafoelenco"/>
        <w:numPr>
          <w:ilvl w:val="0"/>
          <w:numId w:val="1"/>
        </w:numPr>
        <w:spacing w:line="240" w:lineRule="auto"/>
        <w:ind w:left="0" w:firstLine="284"/>
        <w:jc w:val="both"/>
        <w:rPr>
          <w:color w:val="222222"/>
          <w:sz w:val="24"/>
          <w:szCs w:val="24"/>
          <w:shd w:val="clear" w:color="auto" w:fill="D9EAD3"/>
        </w:rPr>
      </w:pPr>
      <w:r w:rsidRPr="002E2293">
        <w:rPr>
          <w:color w:val="222222"/>
          <w:sz w:val="24"/>
          <w:szCs w:val="24"/>
        </w:rPr>
        <w:t>i tradizionali e i nuovi ambiti di occupa</w:t>
      </w:r>
      <w:r w:rsidR="00673BCC" w:rsidRPr="002E2293">
        <w:rPr>
          <w:color w:val="222222"/>
          <w:sz w:val="24"/>
          <w:szCs w:val="24"/>
        </w:rPr>
        <w:t>zione</w:t>
      </w:r>
      <w:r w:rsidRPr="002E2293">
        <w:rPr>
          <w:color w:val="222222"/>
          <w:sz w:val="24"/>
          <w:szCs w:val="24"/>
        </w:rPr>
        <w:t xml:space="preserve"> dei professionisti dell’educazione;</w:t>
      </w:r>
    </w:p>
    <w:p w14:paraId="239E6E87" w14:textId="77777777" w:rsidR="000E1157" w:rsidRPr="002E2293" w:rsidRDefault="000E1157" w:rsidP="002E2293">
      <w:pPr>
        <w:pStyle w:val="Paragrafoelenco"/>
        <w:numPr>
          <w:ilvl w:val="0"/>
          <w:numId w:val="1"/>
        </w:numPr>
        <w:spacing w:line="240" w:lineRule="auto"/>
        <w:ind w:left="0" w:firstLine="284"/>
        <w:jc w:val="both"/>
        <w:rPr>
          <w:color w:val="222222"/>
          <w:sz w:val="24"/>
          <w:szCs w:val="24"/>
          <w:shd w:val="clear" w:color="auto" w:fill="D9EAD3"/>
        </w:rPr>
      </w:pPr>
      <w:r w:rsidRPr="002E2293">
        <w:rPr>
          <w:color w:val="222222"/>
          <w:sz w:val="24"/>
          <w:szCs w:val="24"/>
        </w:rPr>
        <w:t>le nuove professionalità educative nel contesto dell’evoluzione della normativa relativa ai professionisti dell’educazione;</w:t>
      </w:r>
    </w:p>
    <w:p w14:paraId="7EDBCD8C" w14:textId="6BCDA6F4" w:rsidR="000E1157" w:rsidRPr="002E2293" w:rsidRDefault="000E1157" w:rsidP="002E2293">
      <w:pPr>
        <w:pStyle w:val="Paragrafoelenco"/>
        <w:numPr>
          <w:ilvl w:val="0"/>
          <w:numId w:val="1"/>
        </w:numPr>
        <w:spacing w:line="240" w:lineRule="auto"/>
        <w:ind w:left="0" w:firstLine="284"/>
        <w:jc w:val="both"/>
        <w:rPr>
          <w:color w:val="222222"/>
          <w:sz w:val="24"/>
          <w:szCs w:val="24"/>
          <w:shd w:val="clear" w:color="auto" w:fill="D9EAD3"/>
        </w:rPr>
      </w:pPr>
      <w:r w:rsidRPr="002E2293">
        <w:rPr>
          <w:color w:val="222222"/>
          <w:sz w:val="24"/>
          <w:szCs w:val="24"/>
        </w:rPr>
        <w:t>le frontiere di ricerca e di studio sul tema delle alleanze e delle reti educative territoriali e dei nuovi ecosistemi dell’innovazione e della formazione;</w:t>
      </w:r>
    </w:p>
    <w:p w14:paraId="72BF3E98" w14:textId="5D6F5F0E" w:rsidR="0040523F" w:rsidRPr="002E2293" w:rsidRDefault="00EA26F7" w:rsidP="002E2293">
      <w:pPr>
        <w:pStyle w:val="Paragrafoelenco"/>
        <w:numPr>
          <w:ilvl w:val="0"/>
          <w:numId w:val="1"/>
        </w:numPr>
        <w:spacing w:line="240" w:lineRule="auto"/>
        <w:ind w:left="0" w:firstLine="284"/>
        <w:jc w:val="both"/>
        <w:rPr>
          <w:color w:val="222222"/>
          <w:sz w:val="24"/>
          <w:szCs w:val="24"/>
          <w:shd w:val="clear" w:color="auto" w:fill="D9EAD3"/>
        </w:rPr>
      </w:pPr>
      <w:r w:rsidRPr="002E2293">
        <w:rPr>
          <w:color w:val="222222"/>
          <w:sz w:val="24"/>
          <w:szCs w:val="24"/>
        </w:rPr>
        <w:t xml:space="preserve">il rapporto tra scuola e territorio, nella prospettiva di una sinergia volta a favorire lo sviluppo di una comunità educante efficace e </w:t>
      </w:r>
      <w:r w:rsidR="00673BCC" w:rsidRPr="002E2293">
        <w:rPr>
          <w:color w:val="222222"/>
          <w:sz w:val="24"/>
          <w:szCs w:val="24"/>
        </w:rPr>
        <w:t>consapevole</w:t>
      </w:r>
      <w:r w:rsidRPr="002E2293">
        <w:rPr>
          <w:color w:val="222222"/>
          <w:sz w:val="24"/>
          <w:szCs w:val="24"/>
        </w:rPr>
        <w:t>;</w:t>
      </w:r>
    </w:p>
    <w:p w14:paraId="6EC85FF8" w14:textId="77777777" w:rsidR="00FA582A" w:rsidRPr="002E2293" w:rsidRDefault="00FA582A" w:rsidP="002E2293">
      <w:pPr>
        <w:numPr>
          <w:ilvl w:val="0"/>
          <w:numId w:val="1"/>
        </w:numPr>
        <w:spacing w:line="240" w:lineRule="auto"/>
        <w:ind w:left="0" w:firstLine="284"/>
        <w:jc w:val="both"/>
        <w:rPr>
          <w:color w:val="222222"/>
          <w:sz w:val="24"/>
          <w:szCs w:val="24"/>
          <w:shd w:val="clear" w:color="auto" w:fill="D9EAD3"/>
        </w:rPr>
      </w:pPr>
      <w:r w:rsidRPr="002E2293">
        <w:rPr>
          <w:color w:val="222222"/>
          <w:sz w:val="24"/>
          <w:szCs w:val="24"/>
        </w:rPr>
        <w:t>il ruolo della scuola e le sfide che investiranno il sistema complessivo dell’educazione e dell’istruzione, dai nidi d’infanzia alle scuole secondarie, a fronte delle innovazioni richieste dal PNRR;</w:t>
      </w:r>
    </w:p>
    <w:p w14:paraId="00000014" w14:textId="02656516" w:rsidR="00D16A6B" w:rsidRPr="002E2293" w:rsidRDefault="00FA582A" w:rsidP="002E2293">
      <w:pPr>
        <w:numPr>
          <w:ilvl w:val="0"/>
          <w:numId w:val="1"/>
        </w:numPr>
        <w:spacing w:line="240" w:lineRule="auto"/>
        <w:ind w:left="0" w:firstLine="284"/>
        <w:jc w:val="both"/>
        <w:rPr>
          <w:color w:val="222222"/>
          <w:sz w:val="24"/>
          <w:szCs w:val="24"/>
          <w:shd w:val="clear" w:color="auto" w:fill="D9EAD3"/>
        </w:rPr>
      </w:pPr>
      <w:r w:rsidRPr="002E2293">
        <w:rPr>
          <w:color w:val="222222"/>
          <w:sz w:val="24"/>
          <w:szCs w:val="24"/>
        </w:rPr>
        <w:t>le teorie, i modelli e le metodologie finalizzati a promuovere il ruolo strategico della scuola come polo educativo della comunità.</w:t>
      </w:r>
    </w:p>
    <w:p w14:paraId="5C15042E" w14:textId="77777777" w:rsidR="00B468B6" w:rsidRPr="002E2293" w:rsidRDefault="00B468B6" w:rsidP="002E2293">
      <w:pPr>
        <w:spacing w:line="240" w:lineRule="auto"/>
        <w:ind w:firstLine="284"/>
        <w:jc w:val="both"/>
        <w:rPr>
          <w:color w:val="222222"/>
          <w:sz w:val="24"/>
          <w:szCs w:val="24"/>
        </w:rPr>
      </w:pPr>
    </w:p>
    <w:p w14:paraId="2D4E3639" w14:textId="77777777" w:rsidR="00B468B6" w:rsidRPr="002E2293" w:rsidRDefault="00B468B6" w:rsidP="002E2293">
      <w:pPr>
        <w:spacing w:line="240" w:lineRule="auto"/>
        <w:ind w:firstLine="284"/>
        <w:jc w:val="both"/>
        <w:rPr>
          <w:color w:val="222222"/>
          <w:sz w:val="24"/>
          <w:szCs w:val="24"/>
        </w:rPr>
      </w:pPr>
    </w:p>
    <w:p w14:paraId="2C82F68F" w14:textId="6B509BE2" w:rsidR="00B468B6" w:rsidRPr="002E2293" w:rsidRDefault="00B468B6" w:rsidP="002E2293">
      <w:pPr>
        <w:spacing w:line="240" w:lineRule="auto"/>
        <w:ind w:firstLine="284"/>
        <w:jc w:val="both"/>
        <w:rPr>
          <w:color w:val="201F1E"/>
          <w:sz w:val="24"/>
          <w:szCs w:val="24"/>
          <w:shd w:val="clear" w:color="auto" w:fill="FFFFFF"/>
        </w:rPr>
      </w:pPr>
      <w:r w:rsidRPr="002E2293">
        <w:rPr>
          <w:b/>
          <w:color w:val="201F1E"/>
          <w:sz w:val="24"/>
          <w:szCs w:val="24"/>
          <w:shd w:val="clear" w:color="auto" w:fill="FFFFFF"/>
        </w:rPr>
        <w:t>Per l’area della Pedagogia generale e sociale</w:t>
      </w:r>
      <w:r w:rsidRPr="002E2293">
        <w:rPr>
          <w:color w:val="201F1E"/>
          <w:sz w:val="24"/>
          <w:szCs w:val="24"/>
          <w:shd w:val="clear" w:color="auto" w:fill="FFFFFF"/>
        </w:rPr>
        <w:t>, i contributi potranno essere di carattere teoretico-</w:t>
      </w:r>
      <w:proofErr w:type="spellStart"/>
      <w:r w:rsidRPr="002E2293">
        <w:rPr>
          <w:color w:val="201F1E"/>
          <w:sz w:val="24"/>
          <w:szCs w:val="24"/>
          <w:shd w:val="clear" w:color="auto" w:fill="FFFFFF"/>
        </w:rPr>
        <w:t>fondativo</w:t>
      </w:r>
      <w:proofErr w:type="spellEnd"/>
      <w:r w:rsidRPr="002E2293">
        <w:rPr>
          <w:color w:val="201F1E"/>
          <w:sz w:val="24"/>
          <w:szCs w:val="24"/>
          <w:shd w:val="clear" w:color="auto" w:fill="FFFFFF"/>
        </w:rPr>
        <w:t xml:space="preserve">, epistemologico-metodologico, teorico e pratico, con attenzione ai bisogni educativi e formativi nella società e nelle organizzazioni, ai mutamenti sociali, ai cambiamenti culturali e degli stili di vita delle persone, alle implicazioni educative dei differenti fenomeni socio-culturali della contemporaneità. Gli articoli potranno tenere conto delle complesse implicazioni sociali, politiche e culturali connesse alla formazione degli </w:t>
      </w:r>
      <w:r w:rsidR="000D35D7">
        <w:rPr>
          <w:color w:val="201F1E"/>
          <w:sz w:val="24"/>
          <w:szCs w:val="24"/>
          <w:shd w:val="clear" w:color="auto" w:fill="FFFFFF"/>
        </w:rPr>
        <w:t>E</w:t>
      </w:r>
      <w:r w:rsidRPr="002E2293">
        <w:rPr>
          <w:color w:val="201F1E"/>
          <w:sz w:val="24"/>
          <w:szCs w:val="24"/>
          <w:shd w:val="clear" w:color="auto" w:fill="FFFFFF"/>
        </w:rPr>
        <w:t xml:space="preserve">ducatori e dei </w:t>
      </w:r>
      <w:r w:rsidR="000D35D7">
        <w:rPr>
          <w:color w:val="201F1E"/>
          <w:sz w:val="24"/>
          <w:szCs w:val="24"/>
          <w:shd w:val="clear" w:color="auto" w:fill="FFFFFF"/>
        </w:rPr>
        <w:t>P</w:t>
      </w:r>
      <w:r w:rsidRPr="002E2293">
        <w:rPr>
          <w:color w:val="201F1E"/>
          <w:sz w:val="24"/>
          <w:szCs w:val="24"/>
          <w:shd w:val="clear" w:color="auto" w:fill="FFFFFF"/>
        </w:rPr>
        <w:t xml:space="preserve">edagogisti e al lavoro educativo professionale di primo e secondo livello e presentare esperienze di formazione universitaria degli </w:t>
      </w:r>
      <w:r w:rsidR="000D35D7">
        <w:rPr>
          <w:color w:val="201F1E"/>
          <w:sz w:val="24"/>
          <w:szCs w:val="24"/>
          <w:shd w:val="clear" w:color="auto" w:fill="FFFFFF"/>
        </w:rPr>
        <w:t>E</w:t>
      </w:r>
      <w:r w:rsidRPr="002E2293">
        <w:rPr>
          <w:color w:val="201F1E"/>
          <w:sz w:val="24"/>
          <w:szCs w:val="24"/>
          <w:shd w:val="clear" w:color="auto" w:fill="FFFFFF"/>
        </w:rPr>
        <w:t xml:space="preserve">ducatori e dei </w:t>
      </w:r>
      <w:r w:rsidR="000D35D7">
        <w:rPr>
          <w:color w:val="201F1E"/>
          <w:sz w:val="24"/>
          <w:szCs w:val="24"/>
          <w:shd w:val="clear" w:color="auto" w:fill="FFFFFF"/>
        </w:rPr>
        <w:t>P</w:t>
      </w:r>
      <w:r w:rsidRPr="002E2293">
        <w:rPr>
          <w:color w:val="201F1E"/>
          <w:sz w:val="24"/>
          <w:szCs w:val="24"/>
          <w:shd w:val="clear" w:color="auto" w:fill="FFFFFF"/>
        </w:rPr>
        <w:t>edagogisti e/o ricerche ritenute innovative e originali e in grado di contribuire ad arricchire il dibattito scientifico sul tema. Saranno accolti contributi coerenti con le tematiche oggetto della Call e che presenteranno caratteri di originalità, adeguato rigore metodologico e significativo impatto per la comunità scientifica di riferimento.</w:t>
      </w:r>
    </w:p>
    <w:p w14:paraId="73747766" w14:textId="77777777" w:rsidR="00B468B6" w:rsidRPr="002E2293" w:rsidRDefault="00B468B6" w:rsidP="002E2293">
      <w:pPr>
        <w:spacing w:line="240" w:lineRule="auto"/>
        <w:ind w:firstLine="284"/>
        <w:jc w:val="both"/>
        <w:rPr>
          <w:color w:val="201F1E"/>
          <w:sz w:val="24"/>
          <w:szCs w:val="24"/>
          <w:shd w:val="clear" w:color="auto" w:fill="FFFFFF"/>
        </w:rPr>
      </w:pPr>
    </w:p>
    <w:p w14:paraId="56157B44" w14:textId="4BB60032" w:rsidR="00B468B6" w:rsidRPr="002E2293" w:rsidRDefault="00B468B6" w:rsidP="002E2293">
      <w:pPr>
        <w:spacing w:line="240" w:lineRule="auto"/>
        <w:ind w:firstLine="284"/>
        <w:jc w:val="both"/>
        <w:rPr>
          <w:color w:val="222222"/>
          <w:sz w:val="24"/>
          <w:szCs w:val="24"/>
          <w:shd w:val="clear" w:color="auto" w:fill="D9EAD3"/>
        </w:rPr>
      </w:pPr>
      <w:r w:rsidRPr="002E2293">
        <w:rPr>
          <w:b/>
          <w:color w:val="201F1E"/>
          <w:sz w:val="24"/>
          <w:szCs w:val="24"/>
          <w:shd w:val="clear" w:color="auto" w:fill="FFFFFF"/>
        </w:rPr>
        <w:t xml:space="preserve">Per l’area di Storia della </w:t>
      </w:r>
      <w:r w:rsidR="00673BCC" w:rsidRPr="002E2293">
        <w:rPr>
          <w:b/>
          <w:color w:val="201F1E"/>
          <w:sz w:val="24"/>
          <w:szCs w:val="24"/>
          <w:shd w:val="clear" w:color="auto" w:fill="FFFFFF"/>
        </w:rPr>
        <w:t>p</w:t>
      </w:r>
      <w:r w:rsidRPr="002E2293">
        <w:rPr>
          <w:b/>
          <w:color w:val="201F1E"/>
          <w:sz w:val="24"/>
          <w:szCs w:val="24"/>
          <w:shd w:val="clear" w:color="auto" w:fill="FFFFFF"/>
        </w:rPr>
        <w:t xml:space="preserve">edagogia e della </w:t>
      </w:r>
      <w:r w:rsidR="00673BCC" w:rsidRPr="002E2293">
        <w:rPr>
          <w:b/>
          <w:color w:val="201F1E"/>
          <w:sz w:val="24"/>
          <w:szCs w:val="24"/>
          <w:shd w:val="clear" w:color="auto" w:fill="FFFFFF"/>
        </w:rPr>
        <w:t>s</w:t>
      </w:r>
      <w:r w:rsidRPr="002E2293">
        <w:rPr>
          <w:b/>
          <w:color w:val="201F1E"/>
          <w:sz w:val="24"/>
          <w:szCs w:val="24"/>
          <w:shd w:val="clear" w:color="auto" w:fill="FFFFFF"/>
        </w:rPr>
        <w:t>cuola</w:t>
      </w:r>
      <w:r w:rsidR="00673BCC" w:rsidRPr="002E2293">
        <w:rPr>
          <w:color w:val="201F1E"/>
          <w:sz w:val="24"/>
          <w:szCs w:val="24"/>
          <w:shd w:val="clear" w:color="auto" w:fill="FFFFFF"/>
        </w:rPr>
        <w:t>,</w:t>
      </w:r>
      <w:r w:rsidR="00673BCC" w:rsidRPr="002E2293">
        <w:rPr>
          <w:b/>
          <w:color w:val="201F1E"/>
          <w:sz w:val="24"/>
          <w:szCs w:val="24"/>
          <w:shd w:val="clear" w:color="auto" w:fill="FFFFFF"/>
        </w:rPr>
        <w:t xml:space="preserve"> </w:t>
      </w:r>
      <w:r w:rsidR="00673BCC" w:rsidRPr="002E2293">
        <w:rPr>
          <w:color w:val="201F1E"/>
          <w:sz w:val="24"/>
          <w:szCs w:val="24"/>
          <w:shd w:val="clear" w:color="auto" w:fill="FFFFFF"/>
        </w:rPr>
        <w:t xml:space="preserve">i contributi potranno esaminare il tema dell’evoluzione dei campi d’intervento e della formazione di </w:t>
      </w:r>
      <w:r w:rsidR="009537E5">
        <w:rPr>
          <w:color w:val="201F1E"/>
          <w:sz w:val="24"/>
          <w:szCs w:val="24"/>
          <w:shd w:val="clear" w:color="auto" w:fill="FFFFFF"/>
        </w:rPr>
        <w:t>E</w:t>
      </w:r>
      <w:r w:rsidR="00673BCC" w:rsidRPr="002E2293">
        <w:rPr>
          <w:color w:val="201F1E"/>
          <w:sz w:val="24"/>
          <w:szCs w:val="24"/>
          <w:shd w:val="clear" w:color="auto" w:fill="FFFFFF"/>
        </w:rPr>
        <w:t xml:space="preserve">ducatori e </w:t>
      </w:r>
      <w:r w:rsidR="009537E5">
        <w:rPr>
          <w:color w:val="201F1E"/>
          <w:sz w:val="24"/>
          <w:szCs w:val="24"/>
          <w:shd w:val="clear" w:color="auto" w:fill="FFFFFF"/>
        </w:rPr>
        <w:t>P</w:t>
      </w:r>
      <w:r w:rsidR="00673BCC" w:rsidRPr="002E2293">
        <w:rPr>
          <w:color w:val="201F1E"/>
          <w:sz w:val="24"/>
          <w:szCs w:val="24"/>
          <w:shd w:val="clear" w:color="auto" w:fill="FFFFFF"/>
        </w:rPr>
        <w:t xml:space="preserve">edagogisti nei diversi contesti storici e geografici, tenendo conto delle implicazioni che essi hanno avuto con i processi politici, pedagogici, sociali e culturali che li hanno determinati, accompagnati e seguiti. Gli articoli possono essere tanto di carattere teoretico, ovvero sui principi fondativi, filosofici e pedagogici delle professioni e dei relativi saperi professionali, quanto di carattere pragmatico-fattuale, ovvero inerenti alle innovazioni metodologico-educative e ai campi d’intervento, nonché di carattere politico, con riguardo, cioè, ai percorsi messi specificatamente in campo per la formazione e l’occupazione di </w:t>
      </w:r>
      <w:r w:rsidR="009537E5">
        <w:rPr>
          <w:color w:val="201F1E"/>
          <w:sz w:val="24"/>
          <w:szCs w:val="24"/>
          <w:shd w:val="clear" w:color="auto" w:fill="FFFFFF"/>
        </w:rPr>
        <w:t>E</w:t>
      </w:r>
      <w:r w:rsidR="00673BCC" w:rsidRPr="002E2293">
        <w:rPr>
          <w:color w:val="201F1E"/>
          <w:sz w:val="24"/>
          <w:szCs w:val="24"/>
          <w:shd w:val="clear" w:color="auto" w:fill="FFFFFF"/>
        </w:rPr>
        <w:t xml:space="preserve">ducatori e </w:t>
      </w:r>
      <w:r w:rsidR="009537E5">
        <w:rPr>
          <w:color w:val="201F1E"/>
          <w:sz w:val="24"/>
          <w:szCs w:val="24"/>
          <w:shd w:val="clear" w:color="auto" w:fill="FFFFFF"/>
        </w:rPr>
        <w:t>P</w:t>
      </w:r>
      <w:r w:rsidR="00673BCC" w:rsidRPr="002E2293">
        <w:rPr>
          <w:color w:val="201F1E"/>
          <w:sz w:val="24"/>
          <w:szCs w:val="24"/>
          <w:shd w:val="clear" w:color="auto" w:fill="FFFFFF"/>
        </w:rPr>
        <w:t xml:space="preserve">edagogisti. A titolo di esempio, potranno essere trattati temi quali il rapporto tra normativa, mansioni effettivamente ricoperte e pratiche educative, il dibattito riguardo alla preparazione dei futuri educatori e pedagogisti, nonché il progressivo ingresso dei professionisti dell’educazione nelle varie tipologie di servizi alla persona, oltre che nella scuola. Anche la dimensione di genere potrà rivelarsi un utile approccio in riferimento al divenire professionisti di uomini e donne in relazione ai servizi in cui trovano impiego. Si auspicano anche proposte a livello internazionale, per poter evidenziare, in un’ottica comparativa, diversi processi e modelli culturali attraverso cui valutare possibili interazioni e influenze. Saranno accolti contributi che presentino carattere di originalità nelle fonti </w:t>
      </w:r>
      <w:r w:rsidR="00673BCC" w:rsidRPr="002E2293">
        <w:rPr>
          <w:color w:val="201F1E"/>
          <w:sz w:val="24"/>
          <w:szCs w:val="24"/>
          <w:shd w:val="clear" w:color="auto" w:fill="FFFFFF"/>
        </w:rPr>
        <w:lastRenderedPageBreak/>
        <w:t>messe in luce e nell’approccio euristico, e che si segnalino per la correttezza della metodologia adottata.</w:t>
      </w:r>
    </w:p>
    <w:p w14:paraId="07337A57" w14:textId="77777777" w:rsidR="00553869" w:rsidRPr="002E2293" w:rsidRDefault="00553869" w:rsidP="002E2293">
      <w:pPr>
        <w:spacing w:line="240" w:lineRule="auto"/>
        <w:ind w:firstLine="284"/>
        <w:jc w:val="both"/>
        <w:rPr>
          <w:b/>
          <w:bCs/>
          <w:color w:val="201F1E"/>
          <w:shd w:val="clear" w:color="auto" w:fill="FFFFFF"/>
        </w:rPr>
      </w:pPr>
    </w:p>
    <w:p w14:paraId="645E2D1E" w14:textId="1E899441" w:rsidR="00493D51" w:rsidRPr="002E2293" w:rsidRDefault="00493D51" w:rsidP="002E2293">
      <w:pPr>
        <w:spacing w:line="240" w:lineRule="auto"/>
        <w:ind w:firstLine="284"/>
        <w:jc w:val="both"/>
        <w:rPr>
          <w:color w:val="201F1E"/>
          <w:sz w:val="24"/>
          <w:szCs w:val="24"/>
          <w:shd w:val="clear" w:color="auto" w:fill="FFFFFF"/>
        </w:rPr>
      </w:pPr>
      <w:r w:rsidRPr="002E2293">
        <w:rPr>
          <w:b/>
          <w:bCs/>
          <w:color w:val="201F1E"/>
          <w:sz w:val="24"/>
          <w:szCs w:val="24"/>
          <w:shd w:val="clear" w:color="auto" w:fill="FFFFFF"/>
        </w:rPr>
        <w:t xml:space="preserve">Per l’area della Didattica e della Pedagogia </w:t>
      </w:r>
      <w:r w:rsidR="00394FDE" w:rsidRPr="002E2293">
        <w:rPr>
          <w:b/>
          <w:bCs/>
          <w:color w:val="201F1E"/>
          <w:sz w:val="24"/>
          <w:szCs w:val="24"/>
          <w:shd w:val="clear" w:color="auto" w:fill="FFFFFF"/>
        </w:rPr>
        <w:t>s</w:t>
      </w:r>
      <w:r w:rsidRPr="002E2293">
        <w:rPr>
          <w:b/>
          <w:bCs/>
          <w:color w:val="201F1E"/>
          <w:sz w:val="24"/>
          <w:szCs w:val="24"/>
          <w:shd w:val="clear" w:color="auto" w:fill="FFFFFF"/>
        </w:rPr>
        <w:t>peciale</w:t>
      </w:r>
      <w:r w:rsidRPr="002E2293">
        <w:rPr>
          <w:color w:val="201F1E"/>
          <w:sz w:val="24"/>
          <w:szCs w:val="24"/>
          <w:shd w:val="clear" w:color="auto" w:fill="FFFFFF"/>
        </w:rPr>
        <w:t xml:space="preserve">, i contributi proposti potranno affrontare sia la dimensione metodologica, con riferimento ai principi e ai formati della progettazione dei percorsi di formazione di </w:t>
      </w:r>
      <w:r w:rsidR="009537E5">
        <w:rPr>
          <w:color w:val="201F1E"/>
          <w:sz w:val="24"/>
          <w:szCs w:val="24"/>
          <w:shd w:val="clear" w:color="auto" w:fill="FFFFFF"/>
        </w:rPr>
        <w:t>E</w:t>
      </w:r>
      <w:r w:rsidRPr="002E2293">
        <w:rPr>
          <w:color w:val="201F1E"/>
          <w:sz w:val="24"/>
          <w:szCs w:val="24"/>
          <w:shd w:val="clear" w:color="auto" w:fill="FFFFFF"/>
        </w:rPr>
        <w:t xml:space="preserve">ducatori e </w:t>
      </w:r>
      <w:r w:rsidR="009537E5">
        <w:rPr>
          <w:color w:val="201F1E"/>
          <w:sz w:val="24"/>
          <w:szCs w:val="24"/>
          <w:shd w:val="clear" w:color="auto" w:fill="FFFFFF"/>
        </w:rPr>
        <w:t>P</w:t>
      </w:r>
      <w:r w:rsidRPr="002E2293">
        <w:rPr>
          <w:color w:val="201F1E"/>
          <w:sz w:val="24"/>
          <w:szCs w:val="24"/>
          <w:shd w:val="clear" w:color="auto" w:fill="FFFFFF"/>
        </w:rPr>
        <w:t>edagogi</w:t>
      </w:r>
      <w:r w:rsidR="008B40D0" w:rsidRPr="002E2293">
        <w:rPr>
          <w:color w:val="201F1E"/>
          <w:sz w:val="24"/>
          <w:szCs w:val="24"/>
          <w:shd w:val="clear" w:color="auto" w:fill="FFFFFF"/>
        </w:rPr>
        <w:t>st</w:t>
      </w:r>
      <w:r w:rsidRPr="002E2293">
        <w:rPr>
          <w:color w:val="201F1E"/>
          <w:sz w:val="24"/>
          <w:szCs w:val="24"/>
          <w:shd w:val="clear" w:color="auto" w:fill="FFFFFF"/>
        </w:rPr>
        <w:t>i, sia la dimensione attuativa, con riferimento alle problematiche di implementazione e gestione degli interventi educativi e inclusivi. I contributi potranno presentare modelli didattici, esiti di ricerca, analisi di casi specifici o di azioni formative particolari, in cui la formazione degli insegnanti emerga da una mirata e scientificamente fondata progettazione, realizzazione e valutazione dei contesti e dei processi di insegnamento e apprendimento. Saranno accolti studi e ricerche a carattere teorico, empirico e applicativo che riguardino i modelli e le strategie della didattica – sia generale, sia speciale, sia disciplinare – e i molteplici formati della comunicazione formativa legati al sistema dei media contemporanei, nonché i modelli, le strategie e gli strumenti della formazione e della didattica a distanza.</w:t>
      </w:r>
    </w:p>
    <w:p w14:paraId="0BF5C765" w14:textId="77777777" w:rsidR="00493D51" w:rsidRPr="002E2293" w:rsidRDefault="00493D51" w:rsidP="002E2293">
      <w:pPr>
        <w:spacing w:line="240" w:lineRule="auto"/>
        <w:ind w:firstLine="284"/>
        <w:jc w:val="both"/>
        <w:rPr>
          <w:b/>
          <w:bCs/>
          <w:color w:val="201F1E"/>
          <w:shd w:val="clear" w:color="auto" w:fill="FFFFFF"/>
        </w:rPr>
      </w:pPr>
    </w:p>
    <w:p w14:paraId="6EEF2BF4" w14:textId="69983BB2" w:rsidR="00493D51" w:rsidRPr="002E2293" w:rsidRDefault="00493D51" w:rsidP="002E2293">
      <w:pPr>
        <w:spacing w:line="240" w:lineRule="auto"/>
        <w:ind w:firstLine="284"/>
        <w:jc w:val="both"/>
        <w:rPr>
          <w:color w:val="201F1E"/>
          <w:sz w:val="24"/>
          <w:szCs w:val="24"/>
          <w:shd w:val="clear" w:color="auto" w:fill="FFFFFF"/>
        </w:rPr>
      </w:pPr>
      <w:r w:rsidRPr="002E2293">
        <w:rPr>
          <w:b/>
          <w:bCs/>
          <w:color w:val="201F1E"/>
          <w:sz w:val="24"/>
          <w:szCs w:val="24"/>
          <w:shd w:val="clear" w:color="auto" w:fill="FFFFFF"/>
        </w:rPr>
        <w:t xml:space="preserve">Per l’area della Pedagogia </w:t>
      </w:r>
      <w:r w:rsidR="00394FDE" w:rsidRPr="002E2293">
        <w:rPr>
          <w:b/>
          <w:bCs/>
          <w:color w:val="201F1E"/>
          <w:sz w:val="24"/>
          <w:szCs w:val="24"/>
          <w:shd w:val="clear" w:color="auto" w:fill="FFFFFF"/>
        </w:rPr>
        <w:t>s</w:t>
      </w:r>
      <w:r w:rsidRPr="002E2293">
        <w:rPr>
          <w:b/>
          <w:bCs/>
          <w:color w:val="201F1E"/>
          <w:sz w:val="24"/>
          <w:szCs w:val="24"/>
          <w:shd w:val="clear" w:color="auto" w:fill="FFFFFF"/>
        </w:rPr>
        <w:t>perimentale</w:t>
      </w:r>
      <w:r w:rsidRPr="002E2293">
        <w:rPr>
          <w:color w:val="201F1E"/>
          <w:sz w:val="24"/>
          <w:szCs w:val="24"/>
          <w:shd w:val="clear" w:color="auto" w:fill="FFFFFF"/>
        </w:rPr>
        <w:t>, i contributi proposti, a carattere teorico, empirico o sperimentale, potranno affrontare sia il tema centrale della formazione dell’</w:t>
      </w:r>
      <w:r w:rsidR="009537E5">
        <w:rPr>
          <w:color w:val="201F1E"/>
          <w:sz w:val="24"/>
          <w:szCs w:val="24"/>
          <w:shd w:val="clear" w:color="auto" w:fill="FFFFFF"/>
        </w:rPr>
        <w:t>E</w:t>
      </w:r>
      <w:r w:rsidRPr="002E2293">
        <w:rPr>
          <w:color w:val="201F1E"/>
          <w:sz w:val="24"/>
          <w:szCs w:val="24"/>
          <w:shd w:val="clear" w:color="auto" w:fill="FFFFFF"/>
        </w:rPr>
        <w:t xml:space="preserve">ducatore e del </w:t>
      </w:r>
      <w:r w:rsidR="009537E5">
        <w:rPr>
          <w:color w:val="201F1E"/>
          <w:sz w:val="24"/>
          <w:szCs w:val="24"/>
          <w:shd w:val="clear" w:color="auto" w:fill="FFFFFF"/>
        </w:rPr>
        <w:t>P</w:t>
      </w:r>
      <w:r w:rsidRPr="002E2293">
        <w:rPr>
          <w:color w:val="201F1E"/>
          <w:sz w:val="24"/>
          <w:szCs w:val="24"/>
          <w:shd w:val="clear" w:color="auto" w:fill="FFFFFF"/>
        </w:rPr>
        <w:t>edagogista, nella duplice prospettiva della formazione teorico-disciplinare ed esperienziale; sia progetti e ricerche in cui si documentino le esperienze e le indagini sul campo, nella prospettiva della ricerca empirica e della riflessione sugli interventi volti alla crescita e al miglioramento della professionalità dell’</w:t>
      </w:r>
      <w:r w:rsidR="009537E5">
        <w:rPr>
          <w:color w:val="201F1E"/>
          <w:sz w:val="24"/>
          <w:szCs w:val="24"/>
          <w:shd w:val="clear" w:color="auto" w:fill="FFFFFF"/>
        </w:rPr>
        <w:t>E</w:t>
      </w:r>
      <w:r w:rsidRPr="002E2293">
        <w:rPr>
          <w:color w:val="201F1E"/>
          <w:sz w:val="24"/>
          <w:szCs w:val="24"/>
          <w:shd w:val="clear" w:color="auto" w:fill="FFFFFF"/>
        </w:rPr>
        <w:t xml:space="preserve">ducatore e del </w:t>
      </w:r>
      <w:r w:rsidR="009537E5">
        <w:rPr>
          <w:color w:val="201F1E"/>
          <w:sz w:val="24"/>
          <w:szCs w:val="24"/>
          <w:shd w:val="clear" w:color="auto" w:fill="FFFFFF"/>
        </w:rPr>
        <w:t>P</w:t>
      </w:r>
      <w:r w:rsidRPr="002E2293">
        <w:rPr>
          <w:color w:val="201F1E"/>
          <w:sz w:val="24"/>
          <w:szCs w:val="24"/>
          <w:shd w:val="clear" w:color="auto" w:fill="FFFFFF"/>
        </w:rPr>
        <w:t>edagogista. Nell’articolazione dei contributi sarà necessario rendere conto dei risultati che gli interventi di formazione e di possibile monitoraggio hanno portato, illustrando le dimensioni e gli approcci organizzativi e metodologici adottati. Sarà utile e consigliato illustrare il piano del disegno della ricerca empirica, osservativa o sperimentale, inteso come processo conoscitivo</w:t>
      </w:r>
      <w:r w:rsidRPr="002E2293">
        <w:rPr>
          <w:color w:val="4F7680"/>
          <w:sz w:val="24"/>
          <w:szCs w:val="24"/>
        </w:rPr>
        <w:t xml:space="preserve"> </w:t>
      </w:r>
      <w:r w:rsidRPr="002E2293">
        <w:rPr>
          <w:color w:val="201F1E"/>
          <w:sz w:val="24"/>
          <w:szCs w:val="24"/>
          <w:shd w:val="clear" w:color="auto" w:fill="FFFFFF"/>
        </w:rPr>
        <w:t>e di investigazione critica sui fenomeni osservati/situati, mettendo in evidenza le dimensioni metodologiche e argomentando le scelte quali-quantitative o l’approccio misto.</w:t>
      </w:r>
    </w:p>
    <w:p w14:paraId="68762DAB" w14:textId="77777777" w:rsidR="00493D51" w:rsidRPr="002E2293" w:rsidRDefault="00493D51" w:rsidP="002E2293">
      <w:pPr>
        <w:spacing w:line="240" w:lineRule="auto"/>
        <w:ind w:firstLine="284"/>
        <w:jc w:val="both"/>
        <w:rPr>
          <w:b/>
          <w:bCs/>
          <w:color w:val="201F1E"/>
          <w:shd w:val="clear" w:color="auto" w:fill="FFFFFF"/>
        </w:rPr>
      </w:pPr>
    </w:p>
    <w:p w14:paraId="6BC9E8A8" w14:textId="23155659" w:rsidR="001F7B2D" w:rsidRPr="002E2293" w:rsidRDefault="001F7B2D" w:rsidP="002E2293">
      <w:pPr>
        <w:spacing w:line="240" w:lineRule="auto"/>
        <w:ind w:firstLine="284"/>
        <w:jc w:val="both"/>
        <w:rPr>
          <w:color w:val="201F1E"/>
          <w:sz w:val="24"/>
          <w:szCs w:val="24"/>
          <w:shd w:val="clear" w:color="auto" w:fill="FFFFFF"/>
        </w:rPr>
      </w:pPr>
      <w:r w:rsidRPr="002E2293">
        <w:rPr>
          <w:b/>
          <w:bCs/>
          <w:color w:val="201F1E"/>
          <w:sz w:val="24"/>
          <w:szCs w:val="24"/>
          <w:shd w:val="clear" w:color="auto" w:fill="FFFFFF"/>
        </w:rPr>
        <w:t xml:space="preserve">Per quanto riguarda l’area dei Metodi e delle Didattiche delle </w:t>
      </w:r>
      <w:r w:rsidR="004B1FA5" w:rsidRPr="002E2293">
        <w:rPr>
          <w:b/>
          <w:bCs/>
          <w:color w:val="201F1E"/>
          <w:sz w:val="24"/>
          <w:szCs w:val="24"/>
          <w:shd w:val="clear" w:color="auto" w:fill="FFFFFF"/>
        </w:rPr>
        <w:t>a</w:t>
      </w:r>
      <w:r w:rsidRPr="002E2293">
        <w:rPr>
          <w:b/>
          <w:bCs/>
          <w:color w:val="201F1E"/>
          <w:sz w:val="24"/>
          <w:szCs w:val="24"/>
          <w:shd w:val="clear" w:color="auto" w:fill="FFFFFF"/>
        </w:rPr>
        <w:t xml:space="preserve">ttività </w:t>
      </w:r>
      <w:r w:rsidR="004B1FA5" w:rsidRPr="002E2293">
        <w:rPr>
          <w:b/>
          <w:bCs/>
          <w:color w:val="201F1E"/>
          <w:sz w:val="24"/>
          <w:szCs w:val="24"/>
          <w:shd w:val="clear" w:color="auto" w:fill="FFFFFF"/>
        </w:rPr>
        <w:t>m</w:t>
      </w:r>
      <w:r w:rsidRPr="002E2293">
        <w:rPr>
          <w:b/>
          <w:bCs/>
          <w:color w:val="201F1E"/>
          <w:sz w:val="24"/>
          <w:szCs w:val="24"/>
          <w:shd w:val="clear" w:color="auto" w:fill="FFFFFF"/>
        </w:rPr>
        <w:t xml:space="preserve">otorie e </w:t>
      </w:r>
      <w:r w:rsidR="004B1FA5" w:rsidRPr="002E2293">
        <w:rPr>
          <w:b/>
          <w:bCs/>
          <w:color w:val="201F1E"/>
          <w:sz w:val="24"/>
          <w:szCs w:val="24"/>
          <w:shd w:val="clear" w:color="auto" w:fill="FFFFFF"/>
        </w:rPr>
        <w:t>s</w:t>
      </w:r>
      <w:r w:rsidRPr="002E2293">
        <w:rPr>
          <w:b/>
          <w:bCs/>
          <w:color w:val="201F1E"/>
          <w:sz w:val="24"/>
          <w:szCs w:val="24"/>
          <w:shd w:val="clear" w:color="auto" w:fill="FFFFFF"/>
        </w:rPr>
        <w:t>portive</w:t>
      </w:r>
      <w:r w:rsidRPr="002E2293">
        <w:rPr>
          <w:color w:val="201F1E"/>
          <w:sz w:val="24"/>
          <w:szCs w:val="24"/>
          <w:shd w:val="clear" w:color="auto" w:fill="FFFFFF"/>
        </w:rPr>
        <w:t xml:space="preserve">, i contributi potranno avere una impostazione teorica e/o prassica e/o sperimentale e renderanno conto di epistemologie, teorie, modelli e approcci che improntino possibili percorsi di formazione degli </w:t>
      </w:r>
      <w:r w:rsidR="009537E5">
        <w:rPr>
          <w:color w:val="201F1E"/>
          <w:sz w:val="24"/>
          <w:szCs w:val="24"/>
          <w:shd w:val="clear" w:color="auto" w:fill="FFFFFF"/>
        </w:rPr>
        <w:t>E</w:t>
      </w:r>
      <w:r w:rsidRPr="002E2293">
        <w:rPr>
          <w:color w:val="201F1E"/>
          <w:sz w:val="24"/>
          <w:szCs w:val="24"/>
          <w:shd w:val="clear" w:color="auto" w:fill="FFFFFF"/>
        </w:rPr>
        <w:t>ducatori e de</w:t>
      </w:r>
      <w:r w:rsidR="008B40D0" w:rsidRPr="002E2293">
        <w:rPr>
          <w:color w:val="201F1E"/>
          <w:sz w:val="24"/>
          <w:szCs w:val="24"/>
          <w:shd w:val="clear" w:color="auto" w:fill="FFFFFF"/>
        </w:rPr>
        <w:t xml:space="preserve">i </w:t>
      </w:r>
      <w:r w:rsidR="009537E5">
        <w:rPr>
          <w:color w:val="201F1E"/>
          <w:sz w:val="24"/>
          <w:szCs w:val="24"/>
          <w:shd w:val="clear" w:color="auto" w:fill="FFFFFF"/>
        </w:rPr>
        <w:t>P</w:t>
      </w:r>
      <w:r w:rsidR="008B40D0" w:rsidRPr="002E2293">
        <w:rPr>
          <w:color w:val="201F1E"/>
          <w:sz w:val="24"/>
          <w:szCs w:val="24"/>
          <w:shd w:val="clear" w:color="auto" w:fill="FFFFFF"/>
        </w:rPr>
        <w:t>edagogisti</w:t>
      </w:r>
      <w:r w:rsidRPr="002E2293">
        <w:rPr>
          <w:color w:val="201F1E"/>
          <w:sz w:val="24"/>
          <w:szCs w:val="24"/>
          <w:shd w:val="clear" w:color="auto" w:fill="FFFFFF"/>
        </w:rPr>
        <w:t xml:space="preserve"> nella prospettiva dell’educazione motoria come strumento di promozione di stili di vita attivi, di benessere psico-fisico e di processi di inclusione sociale. Saranno accolti studi che focalizzino specifiche evidenze legate alla progettazione, realizzazione e valutazione di percorsi di formazione degli </w:t>
      </w:r>
      <w:r w:rsidR="009537E5">
        <w:rPr>
          <w:color w:val="201F1E"/>
          <w:sz w:val="24"/>
          <w:szCs w:val="24"/>
          <w:shd w:val="clear" w:color="auto" w:fill="FFFFFF"/>
        </w:rPr>
        <w:t>E</w:t>
      </w:r>
      <w:r w:rsidRPr="002E2293">
        <w:rPr>
          <w:color w:val="201F1E"/>
          <w:sz w:val="24"/>
          <w:szCs w:val="24"/>
          <w:shd w:val="clear" w:color="auto" w:fill="FFFFFF"/>
        </w:rPr>
        <w:t>ducatori e de</w:t>
      </w:r>
      <w:r w:rsidR="008B40D0" w:rsidRPr="002E2293">
        <w:rPr>
          <w:color w:val="201F1E"/>
          <w:sz w:val="24"/>
          <w:szCs w:val="24"/>
          <w:shd w:val="clear" w:color="auto" w:fill="FFFFFF"/>
        </w:rPr>
        <w:t xml:space="preserve">i </w:t>
      </w:r>
      <w:r w:rsidR="009537E5">
        <w:rPr>
          <w:color w:val="201F1E"/>
          <w:sz w:val="24"/>
          <w:szCs w:val="24"/>
          <w:shd w:val="clear" w:color="auto" w:fill="FFFFFF"/>
        </w:rPr>
        <w:t>P</w:t>
      </w:r>
      <w:r w:rsidR="008B40D0" w:rsidRPr="002E2293">
        <w:rPr>
          <w:color w:val="201F1E"/>
          <w:sz w:val="24"/>
          <w:szCs w:val="24"/>
          <w:shd w:val="clear" w:color="auto" w:fill="FFFFFF"/>
        </w:rPr>
        <w:t>edagogisti</w:t>
      </w:r>
      <w:r w:rsidRPr="002E2293">
        <w:rPr>
          <w:color w:val="201F1E"/>
          <w:sz w:val="24"/>
          <w:szCs w:val="24"/>
          <w:shd w:val="clear" w:color="auto" w:fill="FFFFFF"/>
        </w:rPr>
        <w:t>, ivi compresi contributi che indaghino le opportunità di intervento interdisciplinare anche in relazione alla diversificazione dei luoghi e dei contesti della pratica motoria e sportiva.</w:t>
      </w:r>
    </w:p>
    <w:p w14:paraId="37331758" w14:textId="6B6F0C96" w:rsidR="007E056B" w:rsidRDefault="007E056B" w:rsidP="002E2293">
      <w:pPr>
        <w:spacing w:line="240" w:lineRule="auto"/>
        <w:ind w:firstLine="284"/>
        <w:jc w:val="both"/>
        <w:rPr>
          <w:color w:val="201F1E"/>
          <w:sz w:val="24"/>
          <w:szCs w:val="24"/>
          <w:shd w:val="clear" w:color="auto" w:fill="FFFFFF"/>
        </w:rPr>
      </w:pPr>
    </w:p>
    <w:p w14:paraId="1E42C204" w14:textId="77777777" w:rsidR="002E2293" w:rsidRDefault="002E2293" w:rsidP="002E2293">
      <w:pPr>
        <w:spacing w:line="240" w:lineRule="auto"/>
        <w:ind w:firstLine="284"/>
        <w:jc w:val="both"/>
        <w:rPr>
          <w:color w:val="201F1E"/>
          <w:sz w:val="24"/>
          <w:szCs w:val="24"/>
          <w:shd w:val="clear" w:color="auto" w:fill="FFFFFF"/>
        </w:rPr>
      </w:pPr>
    </w:p>
    <w:p w14:paraId="432C02E8" w14:textId="10627EB2" w:rsidR="002E2293" w:rsidRPr="002E2293" w:rsidRDefault="002E2293" w:rsidP="002E2293">
      <w:pPr>
        <w:spacing w:line="240" w:lineRule="auto"/>
        <w:jc w:val="both"/>
        <w:rPr>
          <w:b/>
          <w:color w:val="201F1E"/>
          <w:sz w:val="24"/>
          <w:szCs w:val="24"/>
          <w:shd w:val="clear" w:color="auto" w:fill="FFFFFF"/>
        </w:rPr>
      </w:pPr>
      <w:r>
        <w:rPr>
          <w:b/>
          <w:color w:val="201F1E"/>
          <w:sz w:val="24"/>
          <w:szCs w:val="24"/>
          <w:shd w:val="clear" w:color="auto" w:fill="FFFFFF"/>
        </w:rPr>
        <w:t xml:space="preserve">Avvertenze per la proposta di </w:t>
      </w:r>
      <w:proofErr w:type="spellStart"/>
      <w:r>
        <w:rPr>
          <w:b/>
          <w:color w:val="201F1E"/>
          <w:sz w:val="24"/>
          <w:szCs w:val="24"/>
          <w:shd w:val="clear" w:color="auto" w:fill="FFFFFF"/>
        </w:rPr>
        <w:t>abstract</w:t>
      </w:r>
      <w:proofErr w:type="spellEnd"/>
    </w:p>
    <w:p w14:paraId="7780A034" w14:textId="77777777" w:rsidR="002E2293" w:rsidRPr="002E2293" w:rsidRDefault="002E2293" w:rsidP="002E2293">
      <w:pPr>
        <w:spacing w:line="240" w:lineRule="auto"/>
        <w:jc w:val="both"/>
        <w:rPr>
          <w:color w:val="201F1E"/>
          <w:sz w:val="24"/>
          <w:szCs w:val="24"/>
          <w:shd w:val="clear" w:color="auto" w:fill="FFFFFF"/>
        </w:rPr>
      </w:pPr>
    </w:p>
    <w:p w14:paraId="6399090D" w14:textId="09A4588A" w:rsidR="007E056B" w:rsidRPr="002E2293" w:rsidRDefault="002E2293" w:rsidP="002E2293">
      <w:pPr>
        <w:spacing w:line="240" w:lineRule="auto"/>
        <w:ind w:firstLine="284"/>
        <w:jc w:val="both"/>
        <w:rPr>
          <w:b/>
        </w:rPr>
      </w:pPr>
      <w:r>
        <w:rPr>
          <w:b/>
        </w:rPr>
        <w:t xml:space="preserve">La </w:t>
      </w:r>
      <w:proofErr w:type="spellStart"/>
      <w:r>
        <w:rPr>
          <w:b/>
        </w:rPr>
        <w:t>d</w:t>
      </w:r>
      <w:r w:rsidR="007E056B" w:rsidRPr="002E2293">
        <w:rPr>
          <w:b/>
        </w:rPr>
        <w:t>eadline</w:t>
      </w:r>
      <w:proofErr w:type="spellEnd"/>
      <w:r w:rsidR="007E056B" w:rsidRPr="002E2293">
        <w:rPr>
          <w:b/>
        </w:rPr>
        <w:t xml:space="preserve"> per l’invio degli </w:t>
      </w:r>
      <w:proofErr w:type="spellStart"/>
      <w:r w:rsidR="007E056B" w:rsidRPr="002E2293">
        <w:rPr>
          <w:b/>
        </w:rPr>
        <w:t>abstract</w:t>
      </w:r>
      <w:proofErr w:type="spellEnd"/>
      <w:r w:rsidR="007E056B" w:rsidRPr="002E2293">
        <w:rPr>
          <w:b/>
        </w:rPr>
        <w:t>: 10 aprile</w:t>
      </w:r>
      <w:r w:rsidRPr="002E2293">
        <w:rPr>
          <w:b/>
        </w:rPr>
        <w:t xml:space="preserve"> 2022</w:t>
      </w:r>
      <w:r w:rsidR="007E056B" w:rsidRPr="002E2293">
        <w:rPr>
          <w:b/>
        </w:rPr>
        <w:t>.</w:t>
      </w:r>
    </w:p>
    <w:p w14:paraId="4F2DA43F" w14:textId="77777777" w:rsidR="002E2293" w:rsidRDefault="002E2293" w:rsidP="002E2293">
      <w:pPr>
        <w:spacing w:line="240" w:lineRule="auto"/>
        <w:ind w:firstLine="284"/>
        <w:jc w:val="both"/>
      </w:pPr>
    </w:p>
    <w:p w14:paraId="15F05265" w14:textId="557D9E45" w:rsidR="007E056B" w:rsidRPr="002E2293" w:rsidRDefault="007E056B" w:rsidP="002E2293">
      <w:pPr>
        <w:spacing w:line="240" w:lineRule="auto"/>
        <w:ind w:firstLine="284"/>
        <w:jc w:val="both"/>
      </w:pPr>
      <w:r w:rsidRPr="002E2293">
        <w:t xml:space="preserve">Per partecipare alla CFP occorre essere soci </w:t>
      </w:r>
      <w:proofErr w:type="spellStart"/>
      <w:r w:rsidRPr="002E2293">
        <w:t>Siped</w:t>
      </w:r>
      <w:proofErr w:type="spellEnd"/>
      <w:r w:rsidRPr="002E2293">
        <w:t xml:space="preserve"> e occorre scaricare e compilare accuratamente il </w:t>
      </w:r>
      <w:proofErr w:type="spellStart"/>
      <w:r w:rsidRPr="002E2293">
        <w:t>template</w:t>
      </w:r>
      <w:proofErr w:type="spellEnd"/>
      <w:r w:rsidRPr="002E2293">
        <w:t xml:space="preserve"> presente sul sito della rivista.</w:t>
      </w:r>
    </w:p>
    <w:p w14:paraId="4631BAD5" w14:textId="77777777" w:rsidR="007E056B" w:rsidRPr="002E2293" w:rsidRDefault="007E056B" w:rsidP="002E2293">
      <w:pPr>
        <w:spacing w:line="240" w:lineRule="auto"/>
        <w:ind w:firstLine="284"/>
        <w:jc w:val="both"/>
        <w:rPr>
          <w:b/>
        </w:rPr>
      </w:pPr>
      <w:r w:rsidRPr="002E2293">
        <w:rPr>
          <w:b/>
        </w:rPr>
        <w:t xml:space="preserve">Gli </w:t>
      </w:r>
      <w:proofErr w:type="spellStart"/>
      <w:r w:rsidRPr="002E2293">
        <w:rPr>
          <w:b/>
        </w:rPr>
        <w:t>abstract</w:t>
      </w:r>
      <w:proofErr w:type="spellEnd"/>
      <w:r w:rsidRPr="002E2293">
        <w:rPr>
          <w:b/>
        </w:rPr>
        <w:t xml:space="preserve"> presentati in maniera difforme rispetto a quanto indicato nel </w:t>
      </w:r>
      <w:proofErr w:type="spellStart"/>
      <w:r w:rsidRPr="002E2293">
        <w:rPr>
          <w:b/>
        </w:rPr>
        <w:t>template</w:t>
      </w:r>
      <w:proofErr w:type="spellEnd"/>
      <w:r w:rsidRPr="002E2293">
        <w:rPr>
          <w:b/>
        </w:rPr>
        <w:t xml:space="preserve"> o non completi non saranno valutati dagli </w:t>
      </w:r>
      <w:proofErr w:type="spellStart"/>
      <w:r w:rsidRPr="002E2293">
        <w:rPr>
          <w:b/>
        </w:rPr>
        <w:t>Editors</w:t>
      </w:r>
      <w:proofErr w:type="spellEnd"/>
      <w:r w:rsidRPr="002E2293">
        <w:rPr>
          <w:b/>
        </w:rPr>
        <w:t>.</w:t>
      </w:r>
    </w:p>
    <w:p w14:paraId="03568DE7" w14:textId="0381270E" w:rsidR="007E056B" w:rsidRPr="002E2293" w:rsidRDefault="007E056B" w:rsidP="002E2293">
      <w:pPr>
        <w:spacing w:line="240" w:lineRule="auto"/>
        <w:ind w:firstLine="284"/>
        <w:jc w:val="both"/>
      </w:pPr>
      <w:r w:rsidRPr="002E2293">
        <w:lastRenderedPageBreak/>
        <w:t xml:space="preserve">Gli editor di questo numero sono </w:t>
      </w:r>
      <w:bookmarkStart w:id="0" w:name="_GoBack"/>
      <w:bookmarkEnd w:id="0"/>
      <w:r w:rsidRPr="002E2293">
        <w:t>C</w:t>
      </w:r>
      <w:r w:rsidR="002E2293" w:rsidRPr="002E2293">
        <w:t>in</w:t>
      </w:r>
      <w:r w:rsidRPr="002E2293">
        <w:t xml:space="preserve">zia Angelini, Lucia Balduzzi, </w:t>
      </w:r>
      <w:r w:rsidR="007C144F">
        <w:t xml:space="preserve">Carla </w:t>
      </w:r>
      <w:proofErr w:type="spellStart"/>
      <w:r w:rsidR="007C144F">
        <w:t>Callegari</w:t>
      </w:r>
      <w:proofErr w:type="spellEnd"/>
      <w:r w:rsidR="007C144F">
        <w:t xml:space="preserve">, </w:t>
      </w:r>
      <w:r w:rsidRPr="002E2293">
        <w:t>Pascal Perillo.</w:t>
      </w:r>
    </w:p>
    <w:p w14:paraId="01657D9C" w14:textId="77777777" w:rsidR="002E2293" w:rsidRPr="002E2293" w:rsidRDefault="007E056B" w:rsidP="002E2293">
      <w:pPr>
        <w:spacing w:line="240" w:lineRule="auto"/>
        <w:ind w:firstLine="284"/>
        <w:jc w:val="both"/>
      </w:pPr>
      <w:r w:rsidRPr="002E2293">
        <w:t xml:space="preserve">Gli </w:t>
      </w:r>
      <w:proofErr w:type="spellStart"/>
      <w:r w:rsidRPr="002E2293">
        <w:t>abstract</w:t>
      </w:r>
      <w:proofErr w:type="spellEnd"/>
      <w:r w:rsidRPr="002E2293">
        <w:t xml:space="preserve"> dovranno essere inviati alla casella </w:t>
      </w:r>
      <w:hyperlink r:id="rId10" w:history="1">
        <w:r w:rsidRPr="002E2293">
          <w:rPr>
            <w:rStyle w:val="Collegamentoipertestuale"/>
          </w:rPr>
          <w:t>cfp_pedagogia_oggi_2_2022@siped.it</w:t>
        </w:r>
      </w:hyperlink>
      <w:r w:rsidRPr="002E2293">
        <w:t xml:space="preserve"> entro la data indicata, specificando nell’oggetto </w:t>
      </w:r>
      <w:r w:rsidR="002E2293" w:rsidRPr="002E2293">
        <w:t>“</w:t>
      </w:r>
      <w:r w:rsidRPr="002E2293">
        <w:rPr>
          <w:b/>
        </w:rPr>
        <w:t>PROPOSTA ABSTRACT – Pedagogia oggi 2/2022</w:t>
      </w:r>
      <w:r w:rsidR="002E2293" w:rsidRPr="002E2293">
        <w:t>”</w:t>
      </w:r>
      <w:r w:rsidRPr="002E2293">
        <w:t>.</w:t>
      </w:r>
    </w:p>
    <w:p w14:paraId="05F9AE9B" w14:textId="77777777" w:rsidR="002E2293" w:rsidRPr="002E2293" w:rsidRDefault="007E056B" w:rsidP="002E2293">
      <w:pPr>
        <w:spacing w:line="240" w:lineRule="auto"/>
        <w:ind w:firstLine="284"/>
        <w:jc w:val="both"/>
      </w:pPr>
      <w:r w:rsidRPr="002E2293">
        <w:t xml:space="preserve">Si precisa che gli </w:t>
      </w:r>
      <w:proofErr w:type="spellStart"/>
      <w:r w:rsidRPr="002E2293">
        <w:t>abstract</w:t>
      </w:r>
      <w:proofErr w:type="spellEnd"/>
      <w:r w:rsidRPr="002E2293">
        <w:t xml:space="preserve"> saranno selezionati e </w:t>
      </w:r>
      <w:proofErr w:type="spellStart"/>
      <w:r w:rsidRPr="002E2293">
        <w:t>referati</w:t>
      </w:r>
      <w:proofErr w:type="spellEnd"/>
      <w:r w:rsidRPr="002E2293">
        <w:t xml:space="preserve"> sulla base dei criteri di rilevanza scientifica, di originalità, di chiarezza e di pertinenza al tema della call.</w:t>
      </w:r>
    </w:p>
    <w:p w14:paraId="0E4D3FEC" w14:textId="140C7832" w:rsidR="007E056B" w:rsidRPr="002E2293" w:rsidRDefault="007E056B" w:rsidP="002E2293">
      <w:pPr>
        <w:spacing w:line="240" w:lineRule="auto"/>
        <w:ind w:firstLine="284"/>
        <w:jc w:val="both"/>
        <w:rPr>
          <w:color w:val="201F1E"/>
          <w:sz w:val="24"/>
          <w:szCs w:val="24"/>
          <w:shd w:val="clear" w:color="auto" w:fill="FFFFFF"/>
        </w:rPr>
      </w:pPr>
      <w:r w:rsidRPr="002E2293">
        <w:t xml:space="preserve">Gli </w:t>
      </w:r>
      <w:proofErr w:type="spellStart"/>
      <w:r w:rsidRPr="002E2293">
        <w:t>abstract</w:t>
      </w:r>
      <w:proofErr w:type="spellEnd"/>
      <w:r w:rsidRPr="002E2293">
        <w:t xml:space="preserve"> saranno valutati entro il </w:t>
      </w:r>
      <w:r w:rsidR="002E2293" w:rsidRPr="002E2293">
        <w:t>1</w:t>
      </w:r>
      <w:r w:rsidRPr="002E2293">
        <w:t xml:space="preserve">0 </w:t>
      </w:r>
      <w:r w:rsidR="002E2293" w:rsidRPr="002E2293">
        <w:t>maggio</w:t>
      </w:r>
      <w:r w:rsidRPr="002E2293">
        <w:t xml:space="preserve"> 202</w:t>
      </w:r>
      <w:r w:rsidR="002E2293" w:rsidRPr="002E2293">
        <w:t>2</w:t>
      </w:r>
      <w:r w:rsidRPr="002E2293">
        <w:t xml:space="preserve">. Gli articoli dovranno pervenire alla rivista tassativamente entro il </w:t>
      </w:r>
      <w:r w:rsidR="002E2293" w:rsidRPr="002E2293">
        <w:t>0</w:t>
      </w:r>
      <w:r w:rsidRPr="002E2293">
        <w:t xml:space="preserve">1 </w:t>
      </w:r>
      <w:r w:rsidR="002E2293" w:rsidRPr="002E2293">
        <w:t xml:space="preserve">settembre </w:t>
      </w:r>
      <w:r w:rsidRPr="002E2293">
        <w:t>2022. Non sono ammessi più di due coautori.</w:t>
      </w:r>
    </w:p>
    <w:sectPr w:rsidR="007E056B" w:rsidRPr="002E2293">
      <w:footerReference w:type="default" r:id="rId11"/>
      <w:pgSz w:w="11909" w:h="16834"/>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460E0" w16cex:dateUtc="2022-03-10T10:34:00Z"/>
  <w16cex:commentExtensible w16cex:durableId="25D22275" w16cex:dateUtc="2022-03-08T17:44:00Z"/>
  <w16cex:commentExtensible w16cex:durableId="25D22372" w16cex:dateUtc="2022-03-08T17:48:00Z"/>
  <w16cex:commentExtensible w16cex:durableId="25D223D0" w16cex:dateUtc="2022-03-08T17:49:00Z"/>
  <w16cex:commentExtensible w16cex:durableId="25D21CFC" w16cex:dateUtc="2022-03-08T17:20:00Z"/>
  <w16cex:commentExtensible w16cex:durableId="25D45ECF" w16cex:dateUtc="2022-03-10T10:26:00Z"/>
  <w16cex:commentExtensible w16cex:durableId="25D35DCE" w16cex:dateUtc="2022-03-08T17:24:00Z"/>
  <w16cex:commentExtensible w16cex:durableId="25D21DC0" w16cex:dateUtc="2022-03-08T1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81DF31" w16cid:durableId="25D460E0"/>
  <w16cid:commentId w16cid:paraId="7287C55F" w16cid:durableId="25D22275"/>
  <w16cid:commentId w16cid:paraId="35AA1ED1" w16cid:durableId="25D22372"/>
  <w16cid:commentId w16cid:paraId="52C34E46" w16cid:durableId="25D223D0"/>
  <w16cid:commentId w16cid:paraId="29E6437C" w16cid:durableId="25D21CFC"/>
  <w16cid:commentId w16cid:paraId="6E950A1A" w16cid:durableId="25D45ECF"/>
  <w16cid:commentId w16cid:paraId="372CBCB9" w16cid:durableId="25D35DCE"/>
  <w16cid:commentId w16cid:paraId="2D2D3424" w16cid:durableId="25D21DC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1173F" w14:textId="77777777" w:rsidR="00E4494F" w:rsidRDefault="00E4494F" w:rsidP="00394FDE">
      <w:pPr>
        <w:spacing w:line="240" w:lineRule="auto"/>
      </w:pPr>
      <w:r>
        <w:separator/>
      </w:r>
    </w:p>
  </w:endnote>
  <w:endnote w:type="continuationSeparator" w:id="0">
    <w:p w14:paraId="07978B6E" w14:textId="77777777" w:rsidR="00E4494F" w:rsidRDefault="00E4494F" w:rsidP="00394F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40706"/>
      <w:docPartObj>
        <w:docPartGallery w:val="Page Numbers (Bottom of Page)"/>
        <w:docPartUnique/>
      </w:docPartObj>
    </w:sdtPr>
    <w:sdtEndPr>
      <w:rPr>
        <w:rFonts w:asciiTheme="majorHAnsi" w:hAnsiTheme="majorHAnsi"/>
        <w:sz w:val="20"/>
        <w:szCs w:val="20"/>
      </w:rPr>
    </w:sdtEndPr>
    <w:sdtContent>
      <w:p w14:paraId="42105430" w14:textId="2D294540" w:rsidR="00394FDE" w:rsidRPr="00394FDE" w:rsidRDefault="00394FDE">
        <w:pPr>
          <w:pStyle w:val="Pidipagina"/>
          <w:jc w:val="right"/>
          <w:rPr>
            <w:rFonts w:asciiTheme="majorHAnsi" w:hAnsiTheme="majorHAnsi"/>
            <w:sz w:val="20"/>
            <w:szCs w:val="20"/>
          </w:rPr>
        </w:pPr>
        <w:r w:rsidRPr="00394FDE">
          <w:rPr>
            <w:rFonts w:asciiTheme="majorHAnsi" w:hAnsiTheme="majorHAnsi"/>
            <w:sz w:val="20"/>
            <w:szCs w:val="20"/>
          </w:rPr>
          <w:fldChar w:fldCharType="begin"/>
        </w:r>
        <w:r w:rsidRPr="00394FDE">
          <w:rPr>
            <w:rFonts w:asciiTheme="majorHAnsi" w:hAnsiTheme="majorHAnsi"/>
            <w:sz w:val="20"/>
            <w:szCs w:val="20"/>
          </w:rPr>
          <w:instrText>PAGE   \* MERGEFORMAT</w:instrText>
        </w:r>
        <w:r w:rsidRPr="00394FDE">
          <w:rPr>
            <w:rFonts w:asciiTheme="majorHAnsi" w:hAnsiTheme="majorHAnsi"/>
            <w:sz w:val="20"/>
            <w:szCs w:val="20"/>
          </w:rPr>
          <w:fldChar w:fldCharType="separate"/>
        </w:r>
        <w:r w:rsidR="007C144F" w:rsidRPr="007C144F">
          <w:rPr>
            <w:rFonts w:asciiTheme="majorHAnsi" w:hAnsiTheme="majorHAnsi"/>
            <w:noProof/>
            <w:sz w:val="20"/>
            <w:szCs w:val="20"/>
            <w:lang w:val="it-IT"/>
          </w:rPr>
          <w:t>4</w:t>
        </w:r>
        <w:r w:rsidRPr="00394FDE">
          <w:rPr>
            <w:rFonts w:asciiTheme="majorHAnsi" w:hAnsiTheme="majorHAnsi"/>
            <w:sz w:val="20"/>
            <w:szCs w:val="20"/>
          </w:rPr>
          <w:fldChar w:fldCharType="end"/>
        </w:r>
      </w:p>
    </w:sdtContent>
  </w:sdt>
  <w:p w14:paraId="7089822F" w14:textId="77777777" w:rsidR="00394FDE" w:rsidRDefault="00394FDE">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46BE0" w14:textId="77777777" w:rsidR="00E4494F" w:rsidRDefault="00E4494F" w:rsidP="00394FDE">
      <w:pPr>
        <w:spacing w:line="240" w:lineRule="auto"/>
      </w:pPr>
      <w:r>
        <w:separator/>
      </w:r>
    </w:p>
  </w:footnote>
  <w:footnote w:type="continuationSeparator" w:id="0">
    <w:p w14:paraId="643D65B2" w14:textId="77777777" w:rsidR="00E4494F" w:rsidRDefault="00E4494F" w:rsidP="00394F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B5376"/>
    <w:multiLevelType w:val="hybridMultilevel"/>
    <w:tmpl w:val="C2BC574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8106111"/>
    <w:multiLevelType w:val="hybridMultilevel"/>
    <w:tmpl w:val="286871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6EF4F7C"/>
    <w:multiLevelType w:val="hybridMultilevel"/>
    <w:tmpl w:val="299E0F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75905B2"/>
    <w:multiLevelType w:val="multilevel"/>
    <w:tmpl w:val="3BF8E2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A6B"/>
    <w:rsid w:val="00056937"/>
    <w:rsid w:val="00083F4B"/>
    <w:rsid w:val="000D35D7"/>
    <w:rsid w:val="000E1157"/>
    <w:rsid w:val="001D7F91"/>
    <w:rsid w:val="001F7B2D"/>
    <w:rsid w:val="0025665A"/>
    <w:rsid w:val="00256BA2"/>
    <w:rsid w:val="00275BBA"/>
    <w:rsid w:val="00295BA7"/>
    <w:rsid w:val="002C5F97"/>
    <w:rsid w:val="002E043A"/>
    <w:rsid w:val="002E2293"/>
    <w:rsid w:val="00315D86"/>
    <w:rsid w:val="00357BF4"/>
    <w:rsid w:val="003706E1"/>
    <w:rsid w:val="00385725"/>
    <w:rsid w:val="00393E3E"/>
    <w:rsid w:val="00394FDE"/>
    <w:rsid w:val="003A0D21"/>
    <w:rsid w:val="0040523F"/>
    <w:rsid w:val="00405E0F"/>
    <w:rsid w:val="0043053E"/>
    <w:rsid w:val="00471D8B"/>
    <w:rsid w:val="00493D51"/>
    <w:rsid w:val="004B1FA5"/>
    <w:rsid w:val="004B5E90"/>
    <w:rsid w:val="00503650"/>
    <w:rsid w:val="005434EF"/>
    <w:rsid w:val="00552F38"/>
    <w:rsid w:val="00553869"/>
    <w:rsid w:val="00577DE5"/>
    <w:rsid w:val="00596145"/>
    <w:rsid w:val="00597C86"/>
    <w:rsid w:val="005D559E"/>
    <w:rsid w:val="005F2C71"/>
    <w:rsid w:val="00600081"/>
    <w:rsid w:val="006072D4"/>
    <w:rsid w:val="00673BCC"/>
    <w:rsid w:val="006968FC"/>
    <w:rsid w:val="006B08F3"/>
    <w:rsid w:val="007577FF"/>
    <w:rsid w:val="00762899"/>
    <w:rsid w:val="007B5241"/>
    <w:rsid w:val="007C144F"/>
    <w:rsid w:val="007C17E6"/>
    <w:rsid w:val="007D65A6"/>
    <w:rsid w:val="007E056B"/>
    <w:rsid w:val="008B40D0"/>
    <w:rsid w:val="008C0664"/>
    <w:rsid w:val="008D7F4E"/>
    <w:rsid w:val="009537E5"/>
    <w:rsid w:val="0098371E"/>
    <w:rsid w:val="0099084A"/>
    <w:rsid w:val="009E0979"/>
    <w:rsid w:val="009F1A4B"/>
    <w:rsid w:val="00A54B6A"/>
    <w:rsid w:val="00A813BF"/>
    <w:rsid w:val="00A91D48"/>
    <w:rsid w:val="00AD16F8"/>
    <w:rsid w:val="00AD215D"/>
    <w:rsid w:val="00B446A7"/>
    <w:rsid w:val="00B468B6"/>
    <w:rsid w:val="00BD6D74"/>
    <w:rsid w:val="00C311AD"/>
    <w:rsid w:val="00CA1417"/>
    <w:rsid w:val="00CB18DB"/>
    <w:rsid w:val="00D16A6B"/>
    <w:rsid w:val="00DE4620"/>
    <w:rsid w:val="00E122C2"/>
    <w:rsid w:val="00E4494F"/>
    <w:rsid w:val="00E46FDC"/>
    <w:rsid w:val="00E779F4"/>
    <w:rsid w:val="00E82778"/>
    <w:rsid w:val="00EA26F7"/>
    <w:rsid w:val="00F22EAA"/>
    <w:rsid w:val="00FA58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E444"/>
  <w15:docId w15:val="{E825A22C-05B4-45CE-AC8A-6A689AC54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character" w:styleId="Rimandocommento">
    <w:name w:val="annotation reference"/>
    <w:basedOn w:val="Carpredefinitoparagrafo"/>
    <w:uiPriority w:val="99"/>
    <w:semiHidden/>
    <w:unhideWhenUsed/>
    <w:rsid w:val="00A54B6A"/>
    <w:rPr>
      <w:sz w:val="16"/>
      <w:szCs w:val="16"/>
    </w:rPr>
  </w:style>
  <w:style w:type="paragraph" w:styleId="Testocommento">
    <w:name w:val="annotation text"/>
    <w:basedOn w:val="Normale"/>
    <w:link w:val="TestocommentoCarattere"/>
    <w:uiPriority w:val="99"/>
    <w:semiHidden/>
    <w:unhideWhenUsed/>
    <w:rsid w:val="00A54B6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54B6A"/>
    <w:rPr>
      <w:sz w:val="20"/>
      <w:szCs w:val="20"/>
    </w:rPr>
  </w:style>
  <w:style w:type="paragraph" w:styleId="Soggettocommento">
    <w:name w:val="annotation subject"/>
    <w:basedOn w:val="Testocommento"/>
    <w:next w:val="Testocommento"/>
    <w:link w:val="SoggettocommentoCarattere"/>
    <w:uiPriority w:val="99"/>
    <w:semiHidden/>
    <w:unhideWhenUsed/>
    <w:rsid w:val="00A54B6A"/>
    <w:rPr>
      <w:b/>
      <w:bCs/>
    </w:rPr>
  </w:style>
  <w:style w:type="character" w:customStyle="1" w:styleId="SoggettocommentoCarattere">
    <w:name w:val="Soggetto commento Carattere"/>
    <w:basedOn w:val="TestocommentoCarattere"/>
    <w:link w:val="Soggettocommento"/>
    <w:uiPriority w:val="99"/>
    <w:semiHidden/>
    <w:rsid w:val="00A54B6A"/>
    <w:rPr>
      <w:b/>
      <w:bCs/>
      <w:sz w:val="20"/>
      <w:szCs w:val="20"/>
    </w:rPr>
  </w:style>
  <w:style w:type="paragraph" w:styleId="Testofumetto">
    <w:name w:val="Balloon Text"/>
    <w:basedOn w:val="Normale"/>
    <w:link w:val="TestofumettoCarattere"/>
    <w:uiPriority w:val="99"/>
    <w:semiHidden/>
    <w:unhideWhenUsed/>
    <w:rsid w:val="00A54B6A"/>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54B6A"/>
    <w:rPr>
      <w:rFonts w:ascii="Segoe UI" w:hAnsi="Segoe UI" w:cs="Segoe UI"/>
      <w:sz w:val="18"/>
      <w:szCs w:val="18"/>
    </w:rPr>
  </w:style>
  <w:style w:type="paragraph" w:styleId="NormaleWeb">
    <w:name w:val="Normal (Web)"/>
    <w:basedOn w:val="Normale"/>
    <w:uiPriority w:val="99"/>
    <w:unhideWhenUsed/>
    <w:rsid w:val="007D65A6"/>
    <w:pPr>
      <w:spacing w:before="100" w:beforeAutospacing="1" w:after="100" w:afterAutospacing="1" w:line="240" w:lineRule="auto"/>
    </w:pPr>
    <w:rPr>
      <w:rFonts w:ascii="Times New Roman" w:eastAsia="Times New Roman" w:hAnsi="Times New Roman" w:cs="Times New Roman"/>
      <w:sz w:val="24"/>
      <w:szCs w:val="24"/>
      <w:lang w:val="it-IT"/>
    </w:rPr>
  </w:style>
  <w:style w:type="character" w:styleId="Enfasigrassetto">
    <w:name w:val="Strong"/>
    <w:basedOn w:val="Carpredefinitoparagrafo"/>
    <w:uiPriority w:val="22"/>
    <w:qFormat/>
    <w:rsid w:val="007D65A6"/>
    <w:rPr>
      <w:b/>
      <w:bCs/>
    </w:rPr>
  </w:style>
  <w:style w:type="paragraph" w:styleId="Revisione">
    <w:name w:val="Revision"/>
    <w:hidden/>
    <w:uiPriority w:val="99"/>
    <w:semiHidden/>
    <w:rsid w:val="003706E1"/>
    <w:pPr>
      <w:spacing w:line="240" w:lineRule="auto"/>
    </w:pPr>
  </w:style>
  <w:style w:type="paragraph" w:styleId="Paragrafoelenco">
    <w:name w:val="List Paragraph"/>
    <w:basedOn w:val="Normale"/>
    <w:uiPriority w:val="34"/>
    <w:qFormat/>
    <w:rsid w:val="00762899"/>
    <w:pPr>
      <w:ind w:left="720"/>
      <w:contextualSpacing/>
    </w:pPr>
  </w:style>
  <w:style w:type="paragraph" w:styleId="Intestazione">
    <w:name w:val="header"/>
    <w:basedOn w:val="Normale"/>
    <w:link w:val="IntestazioneCarattere"/>
    <w:uiPriority w:val="99"/>
    <w:unhideWhenUsed/>
    <w:rsid w:val="00394FD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394FDE"/>
  </w:style>
  <w:style w:type="paragraph" w:styleId="Pidipagina">
    <w:name w:val="footer"/>
    <w:basedOn w:val="Normale"/>
    <w:link w:val="PidipaginaCarattere"/>
    <w:uiPriority w:val="99"/>
    <w:unhideWhenUsed/>
    <w:rsid w:val="00394FD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94FDE"/>
  </w:style>
  <w:style w:type="character" w:styleId="Collegamentoipertestuale">
    <w:name w:val="Hyperlink"/>
    <w:basedOn w:val="Carpredefinitoparagrafo"/>
    <w:uiPriority w:val="99"/>
    <w:unhideWhenUsed/>
    <w:rsid w:val="007E05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523576">
      <w:bodyDiv w:val="1"/>
      <w:marLeft w:val="0"/>
      <w:marRight w:val="0"/>
      <w:marTop w:val="0"/>
      <w:marBottom w:val="0"/>
      <w:divBdr>
        <w:top w:val="none" w:sz="0" w:space="0" w:color="auto"/>
        <w:left w:val="none" w:sz="0" w:space="0" w:color="auto"/>
        <w:bottom w:val="none" w:sz="0" w:space="0" w:color="auto"/>
        <w:right w:val="none" w:sz="0" w:space="0" w:color="auto"/>
      </w:divBdr>
      <w:divsChild>
        <w:div w:id="333579302">
          <w:marLeft w:val="0"/>
          <w:marRight w:val="0"/>
          <w:marTop w:val="0"/>
          <w:marBottom w:val="0"/>
          <w:divBdr>
            <w:top w:val="none" w:sz="0" w:space="0" w:color="auto"/>
            <w:left w:val="none" w:sz="0" w:space="0" w:color="auto"/>
            <w:bottom w:val="none" w:sz="0" w:space="0" w:color="auto"/>
            <w:right w:val="none" w:sz="0" w:space="0" w:color="auto"/>
          </w:divBdr>
          <w:divsChild>
            <w:div w:id="558590487">
              <w:marLeft w:val="0"/>
              <w:marRight w:val="0"/>
              <w:marTop w:val="0"/>
              <w:marBottom w:val="0"/>
              <w:divBdr>
                <w:top w:val="none" w:sz="0" w:space="0" w:color="auto"/>
                <w:left w:val="none" w:sz="0" w:space="0" w:color="auto"/>
                <w:bottom w:val="none" w:sz="0" w:space="0" w:color="auto"/>
                <w:right w:val="none" w:sz="0" w:space="0" w:color="auto"/>
              </w:divBdr>
              <w:divsChild>
                <w:div w:id="176837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41169">
      <w:bodyDiv w:val="1"/>
      <w:marLeft w:val="0"/>
      <w:marRight w:val="0"/>
      <w:marTop w:val="0"/>
      <w:marBottom w:val="0"/>
      <w:divBdr>
        <w:top w:val="none" w:sz="0" w:space="0" w:color="auto"/>
        <w:left w:val="none" w:sz="0" w:space="0" w:color="auto"/>
        <w:bottom w:val="none" w:sz="0" w:space="0" w:color="auto"/>
        <w:right w:val="none" w:sz="0" w:space="0" w:color="auto"/>
      </w:divBdr>
    </w:div>
    <w:div w:id="1587684957">
      <w:bodyDiv w:val="1"/>
      <w:marLeft w:val="0"/>
      <w:marRight w:val="0"/>
      <w:marTop w:val="0"/>
      <w:marBottom w:val="0"/>
      <w:divBdr>
        <w:top w:val="none" w:sz="0" w:space="0" w:color="auto"/>
        <w:left w:val="none" w:sz="0" w:space="0" w:color="auto"/>
        <w:bottom w:val="none" w:sz="0" w:space="0" w:color="auto"/>
        <w:right w:val="none" w:sz="0" w:space="0" w:color="auto"/>
      </w:divBdr>
      <w:divsChild>
        <w:div w:id="542402513">
          <w:marLeft w:val="0"/>
          <w:marRight w:val="0"/>
          <w:marTop w:val="0"/>
          <w:marBottom w:val="0"/>
          <w:divBdr>
            <w:top w:val="none" w:sz="0" w:space="0" w:color="auto"/>
            <w:left w:val="none" w:sz="0" w:space="0" w:color="auto"/>
            <w:bottom w:val="none" w:sz="0" w:space="0" w:color="auto"/>
            <w:right w:val="none" w:sz="0" w:space="0" w:color="auto"/>
          </w:divBdr>
          <w:divsChild>
            <w:div w:id="1513303184">
              <w:marLeft w:val="0"/>
              <w:marRight w:val="0"/>
              <w:marTop w:val="0"/>
              <w:marBottom w:val="0"/>
              <w:divBdr>
                <w:top w:val="none" w:sz="0" w:space="0" w:color="auto"/>
                <w:left w:val="none" w:sz="0" w:space="0" w:color="auto"/>
                <w:bottom w:val="none" w:sz="0" w:space="0" w:color="auto"/>
                <w:right w:val="none" w:sz="0" w:space="0" w:color="auto"/>
              </w:divBdr>
              <w:divsChild>
                <w:div w:id="640579538">
                  <w:marLeft w:val="0"/>
                  <w:marRight w:val="0"/>
                  <w:marTop w:val="0"/>
                  <w:marBottom w:val="0"/>
                  <w:divBdr>
                    <w:top w:val="none" w:sz="0" w:space="0" w:color="auto"/>
                    <w:left w:val="none" w:sz="0" w:space="0" w:color="auto"/>
                    <w:bottom w:val="none" w:sz="0" w:space="0" w:color="auto"/>
                    <w:right w:val="none" w:sz="0" w:space="0" w:color="auto"/>
                  </w:divBdr>
                  <w:divsChild>
                    <w:div w:id="15975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298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mailto:cfp_pedagogia_oggi_2_2022@siped.it"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C4DE3863E28141909C79BD03963C10" ma:contentTypeVersion="14" ma:contentTypeDescription="Create a new document." ma:contentTypeScope="" ma:versionID="0a8e662b41afeb9445b1d19d07572f01">
  <xsd:schema xmlns:xsd="http://www.w3.org/2001/XMLSchema" xmlns:xs="http://www.w3.org/2001/XMLSchema" xmlns:p="http://schemas.microsoft.com/office/2006/metadata/properties" xmlns:ns3="8ebd270b-f57d-4265-b562-91bdaf440e4f" xmlns:ns4="c8393b63-87b4-40f5-9660-2b85662daf79" targetNamespace="http://schemas.microsoft.com/office/2006/metadata/properties" ma:root="true" ma:fieldsID="b41fac5717e363adb485b02e2a18cb84" ns3:_="" ns4:_="">
    <xsd:import namespace="8ebd270b-f57d-4265-b562-91bdaf440e4f"/>
    <xsd:import namespace="c8393b63-87b4-40f5-9660-2b85662daf7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d270b-f57d-4265-b562-91bdaf440e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393b63-87b4-40f5-9660-2b85662daf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FEE208-2FB7-4754-BEAE-E1DE4D48D140}">
  <ds:schemaRefs>
    <ds:schemaRef ds:uri="http://schemas.microsoft.com/sharepoint/v3/contenttype/forms"/>
  </ds:schemaRefs>
</ds:datastoreItem>
</file>

<file path=customXml/itemProps2.xml><?xml version="1.0" encoding="utf-8"?>
<ds:datastoreItem xmlns:ds="http://schemas.openxmlformats.org/officeDocument/2006/customXml" ds:itemID="{9CABA0D8-F92C-409E-B11C-98C3ED3682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C8FEE0-56AC-491B-9820-AE21F0880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d270b-f57d-4265-b562-91bdaf440e4f"/>
    <ds:schemaRef ds:uri="c8393b63-87b4-40f5-9660-2b85662da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1703</Words>
  <Characters>9710</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Alma Mater Studiorum Università di Bologna</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Balduzzi</dc:creator>
  <cp:lastModifiedBy>Giuseppe Annacontini</cp:lastModifiedBy>
  <cp:revision>2</cp:revision>
  <dcterms:created xsi:type="dcterms:W3CDTF">2022-03-18T15:29:00Z</dcterms:created>
  <dcterms:modified xsi:type="dcterms:W3CDTF">2022-03-18T15:29:00Z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0x0101005EC4DE3863E28141909C79BD03963C10</vt:lpwstr>
  </property>
</Properties>
</file>